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E92E" w14:textId="77777777" w:rsidR="00CB063E" w:rsidRDefault="000F28E7" w:rsidP="0028339F">
      <w:pPr>
        <w:spacing w:after="360"/>
        <w:rPr>
          <w:color w:val="002060"/>
        </w:rPr>
      </w:pPr>
      <w:bookmarkStart w:id="0" w:name="_GoBack"/>
      <w:bookmarkEnd w:id="0"/>
      <w:r w:rsidRPr="000F28E7">
        <w:rPr>
          <w:rStyle w:val="IntenseQuoteChar"/>
        </w:rPr>
        <w:t xml:space="preserve">Gel Removedor Alabastine </w:t>
      </w:r>
      <w:r w:rsidRPr="000F28E7">
        <w:rPr>
          <w:color w:val="002060"/>
        </w:rPr>
        <w:t xml:space="preserve">é formulado sem cloreto de metileno e não-carcinogênico. É um produto de fácil aplicação, pronto para uso, indicado para remoção de esmaltes, vernizes, </w:t>
      </w:r>
      <w:proofErr w:type="spellStart"/>
      <w:r w:rsidRPr="000F28E7">
        <w:rPr>
          <w:color w:val="002060"/>
        </w:rPr>
        <w:t>stains</w:t>
      </w:r>
      <w:proofErr w:type="spellEnd"/>
      <w:r w:rsidRPr="000F28E7">
        <w:rPr>
          <w:color w:val="002060"/>
        </w:rPr>
        <w:t xml:space="preserve">, sprays e texturas de secagem ao ar, dos tipos sintéticos, óleo e à base de água (tais como </w:t>
      </w:r>
      <w:proofErr w:type="spellStart"/>
      <w:r w:rsidRPr="000F28E7">
        <w:rPr>
          <w:color w:val="002060"/>
        </w:rPr>
        <w:t>alquídicos</w:t>
      </w:r>
      <w:proofErr w:type="spellEnd"/>
      <w:r w:rsidRPr="000F28E7">
        <w:rPr>
          <w:color w:val="002060"/>
        </w:rPr>
        <w:t xml:space="preserve"> e acrílicos, assim como suas modificações, e nitrocelulose). É recomendado para aplicação em superfícies horizontais e verticais, pois não escorre. Remove películas dos mais variados tipos de superfícies, como aço, aço galvanizado, alumínio, madeira, cerâmica, texturas em superfícies de alvenaria e etc. É capaz de amolecer ou provocar enrugamento da película antiga em poucos minutos (dependendo da natureza da tinta a ser removida) possibilitando sua remoção com auxílio de uma espátula ou palha de aço. Não é recomendado para aplicação em materiais plásticos como acrílico, policarbonato e similares, e não é adequado para remoção de tintas de secagem em estufa ou catalisadas (</w:t>
      </w:r>
      <w:proofErr w:type="spellStart"/>
      <w:r w:rsidRPr="000F28E7">
        <w:rPr>
          <w:color w:val="002060"/>
        </w:rPr>
        <w:t>bicomponentes</w:t>
      </w:r>
      <w:proofErr w:type="spellEnd"/>
      <w:r w:rsidRPr="000F28E7">
        <w:rPr>
          <w:color w:val="002060"/>
        </w:rPr>
        <w:t xml:space="preserve">), como epóxi e poliuretano. </w:t>
      </w:r>
    </w:p>
    <w:p w14:paraId="11C703EF" w14:textId="77777777" w:rsidR="00057252" w:rsidRPr="007D687F" w:rsidRDefault="00057252" w:rsidP="00057252">
      <w:pPr>
        <w:spacing w:after="0"/>
      </w:pPr>
      <w:r w:rsidRPr="007D687F">
        <w:t>Embalagens disponíveis:</w:t>
      </w:r>
    </w:p>
    <w:p w14:paraId="501EBB41" w14:textId="77C8C4E5" w:rsidR="00057252" w:rsidRDefault="00B615DC" w:rsidP="00057252">
      <w:pPr>
        <w:pStyle w:val="ListParagraph"/>
        <w:numPr>
          <w:ilvl w:val="0"/>
          <w:numId w:val="11"/>
        </w:numPr>
        <w:spacing w:before="0"/>
        <w:ind w:left="284" w:hanging="284"/>
        <w:rPr>
          <w:b/>
        </w:rPr>
      </w:pPr>
      <w:r>
        <w:rPr>
          <w:b/>
        </w:rPr>
        <w:t xml:space="preserve">Pote de </w:t>
      </w:r>
      <w:r w:rsidR="000F28E7">
        <w:rPr>
          <w:b/>
        </w:rPr>
        <w:t>900</w:t>
      </w:r>
      <w:r>
        <w:rPr>
          <w:b/>
        </w:rPr>
        <w:t xml:space="preserve">ml / </w:t>
      </w:r>
      <w:r w:rsidR="000F28E7">
        <w:rPr>
          <w:b/>
        </w:rPr>
        <w:t>750</w:t>
      </w:r>
      <w:r w:rsidR="00684DE2">
        <w:rPr>
          <w:b/>
        </w:rPr>
        <w:t xml:space="preserve"> g</w:t>
      </w:r>
    </w:p>
    <w:p w14:paraId="5FE00FC5" w14:textId="05CEC90B" w:rsidR="00B615DC" w:rsidRPr="007D687F" w:rsidRDefault="00B615DC" w:rsidP="00057252">
      <w:pPr>
        <w:pStyle w:val="ListParagraph"/>
        <w:numPr>
          <w:ilvl w:val="0"/>
          <w:numId w:val="11"/>
        </w:numPr>
        <w:spacing w:before="0"/>
        <w:ind w:left="284" w:hanging="284"/>
        <w:rPr>
          <w:b/>
        </w:rPr>
      </w:pPr>
      <w:r>
        <w:rPr>
          <w:b/>
        </w:rPr>
        <w:t xml:space="preserve">Pote de </w:t>
      </w:r>
      <w:r w:rsidR="000F28E7">
        <w:rPr>
          <w:b/>
        </w:rPr>
        <w:t>3,6</w:t>
      </w:r>
      <w:r>
        <w:rPr>
          <w:b/>
        </w:rPr>
        <w:t xml:space="preserve"> L / </w:t>
      </w:r>
      <w:r w:rsidR="000F28E7">
        <w:rPr>
          <w:b/>
        </w:rPr>
        <w:t>3</w:t>
      </w:r>
      <w:r>
        <w:rPr>
          <w:b/>
        </w:rPr>
        <w:t xml:space="preserve"> Kg</w:t>
      </w:r>
    </w:p>
    <w:p w14:paraId="46028E52" w14:textId="77777777" w:rsidR="00A95F2D" w:rsidRDefault="00A95F2D" w:rsidP="00A95F2D">
      <w:pPr>
        <w:pStyle w:val="IntenseQuote"/>
      </w:pPr>
      <w:r>
        <w:t>Benefícios</w:t>
      </w:r>
    </w:p>
    <w:p w14:paraId="6B1AB43B" w14:textId="574D5B4A" w:rsidR="00A95F2D" w:rsidRDefault="000F28E7" w:rsidP="00057252">
      <w:pPr>
        <w:pStyle w:val="ListParagraph"/>
        <w:numPr>
          <w:ilvl w:val="0"/>
          <w:numId w:val="11"/>
        </w:numPr>
        <w:ind w:left="284" w:hanging="284"/>
        <w:rPr>
          <w:color w:val="002060"/>
        </w:rPr>
      </w:pPr>
      <w:r>
        <w:rPr>
          <w:color w:val="002060"/>
        </w:rPr>
        <w:t xml:space="preserve">Removedor de alto desempenho para esmaltes, vernizes e </w:t>
      </w:r>
      <w:proofErr w:type="spellStart"/>
      <w:r>
        <w:rPr>
          <w:color w:val="002060"/>
        </w:rPr>
        <w:t>stains</w:t>
      </w:r>
      <w:proofErr w:type="spellEnd"/>
    </w:p>
    <w:p w14:paraId="4DB40DE2" w14:textId="0DE051FC" w:rsidR="000F28E7" w:rsidRPr="000F28E7" w:rsidRDefault="000F28E7" w:rsidP="000F28E7">
      <w:pPr>
        <w:pStyle w:val="ListParagraph"/>
        <w:numPr>
          <w:ilvl w:val="0"/>
          <w:numId w:val="11"/>
        </w:numPr>
        <w:ind w:left="284" w:hanging="284"/>
        <w:rPr>
          <w:color w:val="002060"/>
        </w:rPr>
      </w:pPr>
      <w:r>
        <w:rPr>
          <w:color w:val="002060"/>
        </w:rPr>
        <w:t>Melhor consistência que facilita a aplicação</w:t>
      </w:r>
    </w:p>
    <w:p w14:paraId="7A813078" w14:textId="0549AA2F" w:rsidR="00A95F2D" w:rsidRPr="00B26008" w:rsidRDefault="000F28E7" w:rsidP="00057252">
      <w:pPr>
        <w:pStyle w:val="ListParagraph"/>
        <w:numPr>
          <w:ilvl w:val="0"/>
          <w:numId w:val="11"/>
        </w:numPr>
        <w:ind w:left="284" w:hanging="284"/>
        <w:rPr>
          <w:color w:val="002060"/>
        </w:rPr>
      </w:pPr>
      <w:r>
        <w:rPr>
          <w:color w:val="002060"/>
        </w:rPr>
        <w:t>Fórmula sem cloreto de metileno</w:t>
      </w:r>
    </w:p>
    <w:p w14:paraId="1C0A3580" w14:textId="1C2D6F73" w:rsidR="00FF179F" w:rsidRPr="00B26008" w:rsidRDefault="000F28E7" w:rsidP="00057252">
      <w:pPr>
        <w:pStyle w:val="ListParagraph"/>
        <w:numPr>
          <w:ilvl w:val="0"/>
          <w:numId w:val="11"/>
        </w:numPr>
        <w:ind w:left="284" w:hanging="284"/>
        <w:rPr>
          <w:color w:val="002060"/>
        </w:rPr>
      </w:pPr>
      <w:r>
        <w:rPr>
          <w:color w:val="002060"/>
        </w:rPr>
        <w:t>Produto mais seguro</w:t>
      </w:r>
    </w:p>
    <w:p w14:paraId="07A4AC9C" w14:textId="77777777" w:rsidR="000F001E" w:rsidRPr="00B36360" w:rsidRDefault="000F001E" w:rsidP="00B36360">
      <w:pPr>
        <w:pStyle w:val="IntenseQuote"/>
      </w:pPr>
      <w:r w:rsidRPr="00B36360">
        <w:t>Indicação de uso</w:t>
      </w:r>
    </w:p>
    <w:p w14:paraId="37C086BF" w14:textId="1260F352" w:rsidR="00B128DB" w:rsidRDefault="00CB063E" w:rsidP="00B128DB">
      <w:pPr>
        <w:rPr>
          <w:sz w:val="2"/>
        </w:rPr>
      </w:pPr>
      <w:r>
        <w:rPr>
          <w:color w:val="002060"/>
        </w:rPr>
        <w:t>R</w:t>
      </w:r>
      <w:r w:rsidRPr="000F28E7">
        <w:rPr>
          <w:color w:val="002060"/>
        </w:rPr>
        <w:t xml:space="preserve">emoção de esmaltes, vernizes, </w:t>
      </w:r>
      <w:proofErr w:type="spellStart"/>
      <w:r w:rsidRPr="000F28E7">
        <w:rPr>
          <w:color w:val="002060"/>
        </w:rPr>
        <w:t>stains</w:t>
      </w:r>
      <w:proofErr w:type="spellEnd"/>
      <w:r w:rsidRPr="000F28E7">
        <w:rPr>
          <w:color w:val="002060"/>
        </w:rPr>
        <w:t xml:space="preserve">, sprays e texturas de secagem ao ar, dos tipos sintéticos, óleo e à base de água (tais como </w:t>
      </w:r>
      <w:proofErr w:type="spellStart"/>
      <w:r w:rsidRPr="000F28E7">
        <w:rPr>
          <w:color w:val="002060"/>
        </w:rPr>
        <w:t>alquídicos</w:t>
      </w:r>
      <w:proofErr w:type="spellEnd"/>
      <w:r w:rsidRPr="000F28E7">
        <w:rPr>
          <w:color w:val="002060"/>
        </w:rPr>
        <w:t xml:space="preserve"> e acrílicos, assim como suas modificações, e nitrocelulose).</w:t>
      </w:r>
    </w:p>
    <w:p w14:paraId="6FFE2700" w14:textId="77777777" w:rsidR="000F001E" w:rsidRPr="000B34AC" w:rsidRDefault="000F001E" w:rsidP="00B36360">
      <w:pPr>
        <w:pStyle w:val="IntenseQuote"/>
      </w:pPr>
      <w:r w:rsidRPr="000B34AC">
        <w:t>Composição química</w:t>
      </w:r>
    </w:p>
    <w:p w14:paraId="29823835" w14:textId="77777777" w:rsidR="00ED10E6" w:rsidRDefault="000F28E7" w:rsidP="00A95F2D">
      <w:pPr>
        <w:rPr>
          <w:color w:val="002060"/>
        </w:rPr>
      </w:pPr>
      <w:bookmarkStart w:id="1" w:name="_Hlk4150212"/>
      <w:r w:rsidRPr="000F28E7">
        <w:rPr>
          <w:color w:val="002060"/>
        </w:rPr>
        <w:t xml:space="preserve">Produto à base de hidrocarbonetos parafínicos saturados, aditivos, solventes aromáticos, álcoois e cetonas. Substâncias que contribuem para o perigo: xileno, álcool etílico, acetona e </w:t>
      </w:r>
      <w:proofErr w:type="spellStart"/>
      <w:r w:rsidRPr="000F28E7">
        <w:rPr>
          <w:color w:val="002060"/>
        </w:rPr>
        <w:t>etilbenzeno</w:t>
      </w:r>
      <w:proofErr w:type="spellEnd"/>
      <w:r w:rsidRPr="000F28E7">
        <w:rPr>
          <w:color w:val="002060"/>
        </w:rPr>
        <w:t>.</w:t>
      </w:r>
      <w:r w:rsidR="00A95F2D" w:rsidRPr="00B26008">
        <w:rPr>
          <w:color w:val="002060"/>
        </w:rPr>
        <w:t xml:space="preserve">       </w:t>
      </w:r>
    </w:p>
    <w:p w14:paraId="042B0E22" w14:textId="6BFED019" w:rsidR="00A95F2D" w:rsidRPr="00B26008" w:rsidRDefault="00A95F2D" w:rsidP="00A95F2D">
      <w:pPr>
        <w:rPr>
          <w:color w:val="002060"/>
        </w:rPr>
      </w:pPr>
      <w:r w:rsidRPr="00B26008">
        <w:rPr>
          <w:color w:val="002060"/>
        </w:rPr>
        <w:t xml:space="preserve">      </w:t>
      </w:r>
    </w:p>
    <w:bookmarkEnd w:id="1"/>
    <w:p w14:paraId="02C9EDD2" w14:textId="721B6470" w:rsidR="008A4283" w:rsidRPr="00FA0D9A" w:rsidRDefault="00FA0D9A" w:rsidP="001169EC">
      <w:pPr>
        <w:pStyle w:val="IntenseQuote"/>
        <w:spacing w:line="360" w:lineRule="auto"/>
        <w:rPr>
          <w:sz w:val="16"/>
          <w:szCs w:val="16"/>
        </w:rPr>
      </w:pPr>
      <w:r>
        <w:lastRenderedPageBreak/>
        <w:t>Informações </w:t>
      </w:r>
      <w:r w:rsidR="008A4283" w:rsidRPr="000F001E">
        <w:t>técnicas</w:t>
      </w:r>
      <w:r w:rsidR="001169EC">
        <w:t xml:space="preserve"> </w:t>
      </w:r>
    </w:p>
    <w:p w14:paraId="4BEC96C3" w14:textId="19D41536" w:rsidR="000F28E7" w:rsidRPr="000F28E7" w:rsidRDefault="000F28E7" w:rsidP="000F28E7">
      <w:pPr>
        <w:pStyle w:val="ListParagraph"/>
        <w:numPr>
          <w:ilvl w:val="0"/>
          <w:numId w:val="11"/>
        </w:numPr>
        <w:rPr>
          <w:color w:val="002060"/>
        </w:rPr>
      </w:pPr>
      <w:r w:rsidRPr="000F28E7">
        <w:rPr>
          <w:b/>
          <w:color w:val="002060"/>
        </w:rPr>
        <w:t>Cor</w:t>
      </w:r>
      <w:r w:rsidRPr="000F28E7">
        <w:rPr>
          <w:color w:val="002060"/>
        </w:rPr>
        <w:t>: Branco</w:t>
      </w:r>
    </w:p>
    <w:p w14:paraId="4E609A1F" w14:textId="783E7AED" w:rsidR="000F28E7" w:rsidRPr="000F28E7" w:rsidRDefault="000F28E7" w:rsidP="000F28E7">
      <w:pPr>
        <w:pStyle w:val="ListParagraph"/>
        <w:numPr>
          <w:ilvl w:val="0"/>
          <w:numId w:val="11"/>
        </w:numPr>
        <w:rPr>
          <w:color w:val="002060"/>
        </w:rPr>
      </w:pPr>
      <w:r w:rsidRPr="000F28E7">
        <w:rPr>
          <w:b/>
          <w:color w:val="002060"/>
        </w:rPr>
        <w:t>Peso</w:t>
      </w:r>
      <w:r w:rsidRPr="000F28E7">
        <w:rPr>
          <w:color w:val="002060"/>
        </w:rPr>
        <w:t xml:space="preserve"> </w:t>
      </w:r>
      <w:r w:rsidRPr="000F28E7">
        <w:rPr>
          <w:b/>
          <w:color w:val="002060"/>
        </w:rPr>
        <w:t>específico</w:t>
      </w:r>
      <w:r w:rsidRPr="000F28E7">
        <w:rPr>
          <w:color w:val="002060"/>
        </w:rPr>
        <w:t>: 0,820 – 0,850 g/cm3</w:t>
      </w:r>
    </w:p>
    <w:p w14:paraId="6B056496" w14:textId="0FFECCCA" w:rsidR="000F28E7" w:rsidRPr="000F28E7" w:rsidRDefault="000F28E7" w:rsidP="000F28E7">
      <w:pPr>
        <w:pStyle w:val="ListParagraph"/>
        <w:numPr>
          <w:ilvl w:val="0"/>
          <w:numId w:val="11"/>
        </w:numPr>
        <w:rPr>
          <w:color w:val="002060"/>
        </w:rPr>
      </w:pPr>
      <w:r w:rsidRPr="000F28E7">
        <w:rPr>
          <w:b/>
          <w:color w:val="002060"/>
        </w:rPr>
        <w:t>Sólidos</w:t>
      </w:r>
      <w:r w:rsidRPr="000F28E7">
        <w:rPr>
          <w:color w:val="002060"/>
        </w:rPr>
        <w:t xml:space="preserve"> </w:t>
      </w:r>
      <w:r w:rsidRPr="000F28E7">
        <w:rPr>
          <w:b/>
          <w:color w:val="002060"/>
        </w:rPr>
        <w:t>por</w:t>
      </w:r>
      <w:r w:rsidRPr="000F28E7">
        <w:rPr>
          <w:color w:val="002060"/>
        </w:rPr>
        <w:t xml:space="preserve"> </w:t>
      </w:r>
      <w:r w:rsidRPr="000F28E7">
        <w:rPr>
          <w:b/>
          <w:color w:val="002060"/>
        </w:rPr>
        <w:t>peso</w:t>
      </w:r>
      <w:r w:rsidRPr="000F28E7">
        <w:rPr>
          <w:color w:val="002060"/>
        </w:rPr>
        <w:t>: 4,00 – 8,00 %</w:t>
      </w:r>
    </w:p>
    <w:p w14:paraId="48F0B9B7" w14:textId="3D030A12" w:rsidR="000F28E7" w:rsidRPr="000F28E7" w:rsidRDefault="000F28E7" w:rsidP="000F28E7">
      <w:pPr>
        <w:pStyle w:val="ListParagraph"/>
        <w:numPr>
          <w:ilvl w:val="0"/>
          <w:numId w:val="11"/>
        </w:numPr>
        <w:rPr>
          <w:color w:val="002060"/>
        </w:rPr>
      </w:pPr>
      <w:r w:rsidRPr="000F28E7">
        <w:rPr>
          <w:b/>
          <w:color w:val="002060"/>
        </w:rPr>
        <w:t>Sólidos</w:t>
      </w:r>
      <w:r w:rsidRPr="000F28E7">
        <w:rPr>
          <w:color w:val="002060"/>
        </w:rPr>
        <w:t xml:space="preserve"> </w:t>
      </w:r>
      <w:r w:rsidRPr="000F28E7">
        <w:rPr>
          <w:b/>
          <w:color w:val="002060"/>
        </w:rPr>
        <w:t>por</w:t>
      </w:r>
      <w:r w:rsidRPr="000F28E7">
        <w:rPr>
          <w:color w:val="002060"/>
        </w:rPr>
        <w:t xml:space="preserve"> </w:t>
      </w:r>
      <w:r w:rsidRPr="000F28E7">
        <w:rPr>
          <w:b/>
          <w:color w:val="002060"/>
        </w:rPr>
        <w:t>volume</w:t>
      </w:r>
      <w:r w:rsidRPr="000F28E7">
        <w:rPr>
          <w:color w:val="002060"/>
        </w:rPr>
        <w:t>: 4,50 – 8,50 %</w:t>
      </w:r>
    </w:p>
    <w:p w14:paraId="5611789F" w14:textId="38A62038" w:rsidR="000F28E7" w:rsidRPr="000F28E7" w:rsidRDefault="000F28E7" w:rsidP="000F28E7">
      <w:pPr>
        <w:pStyle w:val="ListParagraph"/>
        <w:numPr>
          <w:ilvl w:val="0"/>
          <w:numId w:val="11"/>
        </w:numPr>
        <w:rPr>
          <w:color w:val="002060"/>
        </w:rPr>
      </w:pPr>
      <w:r w:rsidRPr="000F28E7">
        <w:rPr>
          <w:b/>
          <w:color w:val="002060"/>
        </w:rPr>
        <w:t>Viscosidade</w:t>
      </w:r>
      <w:r w:rsidRPr="000F28E7">
        <w:rPr>
          <w:color w:val="002060"/>
        </w:rPr>
        <w:t>: 90 – 110 UK</w:t>
      </w:r>
    </w:p>
    <w:p w14:paraId="774D4F1D" w14:textId="582EC95A" w:rsidR="000F28E7" w:rsidRPr="000F28E7" w:rsidRDefault="000F28E7" w:rsidP="000F28E7">
      <w:pPr>
        <w:pStyle w:val="ListParagraph"/>
        <w:numPr>
          <w:ilvl w:val="0"/>
          <w:numId w:val="11"/>
        </w:numPr>
        <w:rPr>
          <w:color w:val="002060"/>
        </w:rPr>
      </w:pPr>
      <w:r w:rsidRPr="000F28E7">
        <w:rPr>
          <w:b/>
          <w:color w:val="002060"/>
        </w:rPr>
        <w:t>Embalagem</w:t>
      </w:r>
      <w:r w:rsidRPr="000F28E7">
        <w:rPr>
          <w:color w:val="002060"/>
        </w:rPr>
        <w:t xml:space="preserve"> </w:t>
      </w:r>
      <w:r w:rsidRPr="000F28E7">
        <w:rPr>
          <w:b/>
          <w:color w:val="002060"/>
        </w:rPr>
        <w:t>&amp;</w:t>
      </w:r>
      <w:r w:rsidRPr="000F28E7">
        <w:rPr>
          <w:color w:val="002060"/>
        </w:rPr>
        <w:t xml:space="preserve"> </w:t>
      </w:r>
      <w:r w:rsidRPr="000F28E7">
        <w:rPr>
          <w:b/>
          <w:color w:val="002060"/>
        </w:rPr>
        <w:t>prazo</w:t>
      </w:r>
      <w:r w:rsidRPr="000F28E7">
        <w:rPr>
          <w:color w:val="002060"/>
        </w:rPr>
        <w:t xml:space="preserve"> </w:t>
      </w:r>
      <w:r w:rsidRPr="000F28E7">
        <w:rPr>
          <w:b/>
          <w:color w:val="002060"/>
        </w:rPr>
        <w:t>de</w:t>
      </w:r>
      <w:r w:rsidRPr="000F28E7">
        <w:rPr>
          <w:color w:val="002060"/>
        </w:rPr>
        <w:t xml:space="preserve"> </w:t>
      </w:r>
      <w:r w:rsidRPr="000F28E7">
        <w:rPr>
          <w:b/>
          <w:color w:val="002060"/>
        </w:rPr>
        <w:t>validade</w:t>
      </w:r>
      <w:r w:rsidRPr="000F28E7">
        <w:rPr>
          <w:color w:val="002060"/>
        </w:rPr>
        <w:t xml:space="preserve">: 3,6 L e 0,9 L / 36 meses </w:t>
      </w:r>
    </w:p>
    <w:p w14:paraId="6BE10631" w14:textId="15EF66B4" w:rsidR="000F28E7" w:rsidRPr="000F28E7" w:rsidRDefault="000F28E7" w:rsidP="000F28E7">
      <w:pPr>
        <w:pStyle w:val="ListParagraph"/>
        <w:numPr>
          <w:ilvl w:val="0"/>
          <w:numId w:val="11"/>
        </w:numPr>
        <w:rPr>
          <w:color w:val="002060"/>
        </w:rPr>
      </w:pPr>
      <w:r w:rsidRPr="000F28E7">
        <w:rPr>
          <w:b/>
          <w:color w:val="002060"/>
        </w:rPr>
        <w:t>VOC</w:t>
      </w:r>
      <w:r w:rsidRPr="000F28E7">
        <w:rPr>
          <w:color w:val="002060"/>
        </w:rPr>
        <w:t>: 776,75 g/L</w:t>
      </w:r>
      <w:r w:rsidRPr="000F28E7">
        <w:rPr>
          <w:color w:val="002060"/>
        </w:rPr>
        <w:tab/>
      </w:r>
    </w:p>
    <w:p w14:paraId="1DA69CEA" w14:textId="1C43B52D" w:rsidR="00FA0D9A" w:rsidRPr="000F28E7" w:rsidRDefault="000F28E7" w:rsidP="003355B6">
      <w:pPr>
        <w:pStyle w:val="ListParagraph"/>
        <w:numPr>
          <w:ilvl w:val="0"/>
          <w:numId w:val="11"/>
        </w:numPr>
        <w:rPr>
          <w:color w:val="002060"/>
        </w:rPr>
      </w:pPr>
      <w:r w:rsidRPr="000F28E7">
        <w:rPr>
          <w:b/>
          <w:color w:val="002060"/>
        </w:rPr>
        <w:t>Ponto</w:t>
      </w:r>
      <w:r w:rsidRPr="000F28E7">
        <w:rPr>
          <w:color w:val="002060"/>
        </w:rPr>
        <w:t xml:space="preserve"> </w:t>
      </w:r>
      <w:r w:rsidRPr="000F28E7">
        <w:rPr>
          <w:b/>
          <w:color w:val="002060"/>
        </w:rPr>
        <w:t>de</w:t>
      </w:r>
      <w:r w:rsidRPr="000F28E7">
        <w:rPr>
          <w:color w:val="002060"/>
        </w:rPr>
        <w:t xml:space="preserve"> </w:t>
      </w:r>
      <w:r w:rsidRPr="000F28E7">
        <w:rPr>
          <w:b/>
          <w:color w:val="002060"/>
        </w:rPr>
        <w:t>Fulgor</w:t>
      </w:r>
      <w:r w:rsidRPr="000F28E7">
        <w:rPr>
          <w:color w:val="002060"/>
        </w:rPr>
        <w:t>: 35°C</w:t>
      </w:r>
      <w:r w:rsidR="00FA0D9A" w:rsidRPr="005D345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2FB57D" wp14:editId="11871AA2">
                <wp:simplePos x="0" y="0"/>
                <wp:positionH relativeFrom="column">
                  <wp:posOffset>-15875</wp:posOffset>
                </wp:positionH>
                <wp:positionV relativeFrom="paragraph">
                  <wp:posOffset>490220</wp:posOffset>
                </wp:positionV>
                <wp:extent cx="6057900" cy="1495425"/>
                <wp:effectExtent l="0" t="0" r="19050" b="28575"/>
                <wp:wrapTopAndBottom/>
                <wp:docPr id="57" name="Retângulo: Cantos Arredondados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875409-5267-4CBA-B8E6-175289262C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495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AECF84" w14:textId="77777777" w:rsidR="00522D57" w:rsidRPr="00614184" w:rsidRDefault="00522D57" w:rsidP="00522D57">
                            <w:pPr>
                              <w:pStyle w:val="NormalWeb"/>
                              <w:spacing w:before="0" w:beforeAutospacing="0" w:after="120" w:afterAutospacing="0"/>
                              <w:ind w:right="-102"/>
                              <w:rPr>
                                <w:color w:val="002060"/>
                                <w:sz w:val="20"/>
                                <w:szCs w:val="18"/>
                              </w:rPr>
                            </w:pPr>
                            <w:r w:rsidRPr="00614184">
                              <w:rPr>
                                <w:rFonts w:ascii="Helvetica" w:hAnsi="Helvetica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18"/>
                              </w:rPr>
                              <w:t>Você sabe o que é VOC e porque avaliamos?</w:t>
                            </w:r>
                          </w:p>
                          <w:p w14:paraId="605BC9B3" w14:textId="199B57AC" w:rsidR="00522D57" w:rsidRPr="0034661D" w:rsidRDefault="00522D57" w:rsidP="00522D57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-102"/>
                              <w:jc w:val="both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14184">
                              <w:rPr>
                                <w:rFonts w:ascii="Helvetica" w:hAnsi="Helvetica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VOC é a sigla em inglês para Compostos Orgânicos Voláteis, ou seja, materiais que evaporam em condições normais de temperatura e pressão. O conteúdo de VOC em tintas base água é proveniente de pequenas quantidades de solventes utilizados. Esses materiais, quando entram em contato com óxidos de nitrogênio presentes no ar e com a luz solar, reagem formando compostos prejudiciais à nossa saúde, podendo causar irritações e doenças graves, e à saúde do meio ambiente. Por isso, é muito importante minimizar os VOCs das tintas. A </w:t>
                            </w:r>
                            <w:r w:rsidR="00587941">
                              <w:rPr>
                                <w:rFonts w:ascii="Helvetica" w:hAnsi="Helvetica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Akzo Nobel</w:t>
                            </w:r>
                            <w:r w:rsidRPr="00614184">
                              <w:rPr>
                                <w:rFonts w:ascii="Helvetica" w:hAnsi="Helvetica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 se preocupa com isso durante o desenvolvimento de seus produtos e está sempre verificando o nível de VOC de seus produtos.</w:t>
                            </w:r>
                            <w:r w:rsidRPr="0034661D">
                              <w:rPr>
                                <w:rFonts w:ascii="Helvetica" w:hAnsi="Helvetica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C55D48F" w14:textId="77777777" w:rsidR="0034661D" w:rsidRPr="0034661D" w:rsidRDefault="0034661D" w:rsidP="0034661D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-102"/>
                              <w:jc w:val="both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34661D">
                              <w:rPr>
                                <w:rFonts w:ascii="Helvetica" w:hAnsi="Helvetica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FB57D" id="Retângulo: Cantos Arredondados 56" o:spid="_x0000_s1026" style="position:absolute;left:0;text-align:left;margin-left:-1.25pt;margin-top:38.6pt;width:477pt;height:117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" fillcolor="white [3212]" strokecolor="#002060" strokeweight="1pt">
                <v:textbox>
                  <w:txbxContent>
                    <w:p w14:paraId="2FAECF84" w14:textId="77777777" w:rsidR="00522D57" w:rsidRPr="00614184" w:rsidRDefault="00522D57" w:rsidP="00522D57">
                      <w:pPr>
                        <w:pStyle w:val="NormalWeb"/>
                        <w:spacing w:before="0" w:beforeAutospacing="0" w:after="120" w:afterAutospacing="0"/>
                        <w:ind w:right="-102"/>
                        <w:rPr>
                          <w:color w:val="002060"/>
                          <w:sz w:val="20"/>
                          <w:szCs w:val="18"/>
                        </w:rPr>
                      </w:pPr>
                      <w:r w:rsidRPr="00614184">
                        <w:rPr>
                          <w:rFonts w:ascii="Helvetica" w:hAnsi="Helvetica"/>
                          <w:b/>
                          <w:bCs/>
                          <w:color w:val="002060"/>
                          <w:kern w:val="24"/>
                          <w:sz w:val="20"/>
                          <w:szCs w:val="18"/>
                        </w:rPr>
                        <w:t>Você sabe o que é VOC e porque avaliamos?</w:t>
                      </w:r>
                    </w:p>
                    <w:p w14:paraId="605BC9B3" w14:textId="199B57AC" w:rsidR="00522D57" w:rsidRPr="0034661D" w:rsidRDefault="00522D57" w:rsidP="00522D57">
                      <w:pPr>
                        <w:pStyle w:val="NormalWeb"/>
                        <w:spacing w:before="0" w:beforeAutospacing="0" w:after="0" w:afterAutospacing="0" w:line="276" w:lineRule="auto"/>
                        <w:ind w:right="-102"/>
                        <w:jc w:val="both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614184">
                        <w:rPr>
                          <w:rFonts w:ascii="Helvetica" w:hAnsi="Helvetica"/>
                          <w:color w:val="002060"/>
                          <w:kern w:val="24"/>
                          <w:sz w:val="18"/>
                          <w:szCs w:val="18"/>
                        </w:rPr>
                        <w:t xml:space="preserve">VOC é a sigla em inglês para Compostos Orgânicos Voláteis, ou seja, materiais que evaporam em condições normais de temperatura e pressão. O conteúdo de VOC em tintas base água é proveniente de pequenas quantidades de solventes utilizados. Esses materiais, quando entram em contato com óxidos de nitrogênio presentes no ar e com a luz solar, reagem formando compostos prejudiciais à nossa saúde, podendo causar irritações e doenças graves, e à saúde do meio ambiente. Por isso, é muito importante minimizar os VOCs das tintas. A </w:t>
                      </w:r>
                      <w:r w:rsidR="00587941">
                        <w:rPr>
                          <w:rFonts w:ascii="Helvetica" w:hAnsi="Helvetica"/>
                          <w:color w:val="002060"/>
                          <w:kern w:val="24"/>
                          <w:sz w:val="18"/>
                          <w:szCs w:val="18"/>
                        </w:rPr>
                        <w:t>Akzo Nobel</w:t>
                      </w:r>
                      <w:r w:rsidRPr="00614184">
                        <w:rPr>
                          <w:rFonts w:ascii="Helvetica" w:hAnsi="Helvetica"/>
                          <w:color w:val="002060"/>
                          <w:kern w:val="24"/>
                          <w:sz w:val="18"/>
                          <w:szCs w:val="18"/>
                        </w:rPr>
                        <w:t xml:space="preserve"> se preocupa com isso durante o desenvolvimento de seus produtos e está sempre verificando o nível de VOC de seus produtos.</w:t>
                      </w:r>
                      <w:r w:rsidRPr="0034661D">
                        <w:rPr>
                          <w:rFonts w:ascii="Helvetica" w:hAnsi="Helvetica"/>
                          <w:color w:val="00206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C55D48F" w14:textId="77777777" w:rsidR="0034661D" w:rsidRPr="0034661D" w:rsidRDefault="0034661D" w:rsidP="0034661D">
                      <w:pPr>
                        <w:pStyle w:val="NormalWeb"/>
                        <w:spacing w:before="0" w:beforeAutospacing="0" w:after="0" w:afterAutospacing="0" w:line="276" w:lineRule="auto"/>
                        <w:ind w:right="-102"/>
                        <w:jc w:val="both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34661D">
                        <w:rPr>
                          <w:rFonts w:ascii="Helvetica" w:hAnsi="Helvetica"/>
                          <w:color w:val="002060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bookmarkStart w:id="2" w:name="_Hlk5031685"/>
    </w:p>
    <w:bookmarkEnd w:id="2"/>
    <w:p w14:paraId="1BDE79C7" w14:textId="2973E4F1" w:rsidR="00A0406D" w:rsidRPr="00A0406D" w:rsidRDefault="00A0406D" w:rsidP="00FA0D9A">
      <w:pPr>
        <w:pStyle w:val="ListParagraph"/>
        <w:numPr>
          <w:ilvl w:val="0"/>
          <w:numId w:val="0"/>
        </w:numPr>
        <w:spacing w:before="0" w:after="0"/>
        <w:ind w:left="284"/>
        <w:rPr>
          <w:sz w:val="2"/>
        </w:rPr>
      </w:pPr>
    </w:p>
    <w:p w14:paraId="40F286AF" w14:textId="77777777" w:rsidR="008A4283" w:rsidRPr="0023236D" w:rsidRDefault="008A4283" w:rsidP="00B36360">
      <w:pPr>
        <w:pStyle w:val="IntenseQuote"/>
      </w:pPr>
      <w:r w:rsidRPr="0023236D">
        <w:t>Preparação da superfície</w:t>
      </w:r>
      <w:r w:rsidR="00C91FF1">
        <w:tab/>
      </w:r>
    </w:p>
    <w:p w14:paraId="3325B4AD" w14:textId="27B1416E" w:rsidR="008A4283" w:rsidRPr="00B26008" w:rsidRDefault="000957C8" w:rsidP="008A4283">
      <w:pPr>
        <w:rPr>
          <w:color w:val="002060"/>
        </w:rPr>
      </w:pPr>
      <w:r w:rsidRPr="00B26008">
        <w:rPr>
          <w:color w:val="002060"/>
        </w:rPr>
        <w:t>Antes de aplicar, s</w:t>
      </w:r>
      <w:r w:rsidR="00CF22D5" w:rsidRPr="00B26008">
        <w:rPr>
          <w:color w:val="002060"/>
        </w:rPr>
        <w:t>i</w:t>
      </w:r>
      <w:r w:rsidR="008A4283" w:rsidRPr="00B26008">
        <w:rPr>
          <w:color w:val="002060"/>
        </w:rPr>
        <w:t>ga as</w:t>
      </w:r>
      <w:r w:rsidR="00CF22D5" w:rsidRPr="00B26008">
        <w:rPr>
          <w:color w:val="002060"/>
        </w:rPr>
        <w:t xml:space="preserve"> recomendações abaixo</w:t>
      </w:r>
      <w:r w:rsidR="00BC2F0B" w:rsidRPr="00B26008">
        <w:rPr>
          <w:color w:val="002060"/>
        </w:rPr>
        <w:t>:</w:t>
      </w:r>
    </w:p>
    <w:p w14:paraId="7AB3543C" w14:textId="5C5901D3" w:rsidR="000F28E7" w:rsidRPr="000F28E7" w:rsidRDefault="000F28E7" w:rsidP="0034661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cs="HelveticaNeue-Condensed"/>
          <w:color w:val="002060"/>
        </w:rPr>
      </w:pPr>
      <w:r w:rsidRPr="000F28E7">
        <w:rPr>
          <w:color w:val="002060"/>
        </w:rPr>
        <w:t>Evite a aplicação em dias chuvosos, temperatura abaixo de 10ºC ou acima de 40ºC e umidade relativa do ar superior a 85%;</w:t>
      </w:r>
    </w:p>
    <w:p w14:paraId="5DA7D557" w14:textId="0AB054B5" w:rsidR="000F28E7" w:rsidRPr="000F28E7" w:rsidRDefault="000F28E7" w:rsidP="0034661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cs="HelveticaNeue-Condensed"/>
          <w:color w:val="002060"/>
        </w:rPr>
      </w:pPr>
      <w:r w:rsidRPr="000F28E7">
        <w:rPr>
          <w:color w:val="002060"/>
        </w:rPr>
        <w:t>Com auxílio de uma lixa de ferro grão 36, faça ranhuras na superfície da tinta para potencializar a ação do produto.</w:t>
      </w:r>
    </w:p>
    <w:p w14:paraId="428E2245" w14:textId="5036513F" w:rsidR="008E04B2" w:rsidRPr="00B36360" w:rsidRDefault="008E04B2" w:rsidP="00B36360">
      <w:pPr>
        <w:pStyle w:val="IntenseQuote"/>
      </w:pPr>
      <w:r>
        <w:lastRenderedPageBreak/>
        <w:t xml:space="preserve">DADOS DE </w:t>
      </w:r>
      <w:r w:rsidR="00725DF4">
        <w:t>Aplicação</w:t>
      </w:r>
    </w:p>
    <w:p w14:paraId="61C585BC" w14:textId="02EFF343" w:rsidR="00B36360" w:rsidRDefault="007F0E5B" w:rsidP="00725DF4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6654DED" wp14:editId="14609691">
                <wp:simplePos x="0" y="0"/>
                <wp:positionH relativeFrom="column">
                  <wp:posOffset>4271010</wp:posOffset>
                </wp:positionH>
                <wp:positionV relativeFrom="paragraph">
                  <wp:posOffset>172085</wp:posOffset>
                </wp:positionV>
                <wp:extent cx="2009775" cy="2781300"/>
                <wp:effectExtent l="0" t="0" r="28575" b="19050"/>
                <wp:wrapTopAndBottom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2781300"/>
                          <a:chOff x="0" y="0"/>
                          <a:chExt cx="2113915" cy="2781904"/>
                        </a:xfrm>
                      </wpg:grpSpPr>
                      <wps:wsp>
                        <wps:cNvPr id="4" name="Retângulo: Cantos Arredondados 4">
                          <a:extLst/>
                        </wps:cNvPr>
                        <wps:cNvSpPr/>
                        <wps:spPr>
                          <a:xfrm>
                            <a:off x="0" y="0"/>
                            <a:ext cx="2113915" cy="278190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2060"/>
                            </a:solidFill>
                            <a:prstDash val="solid"/>
                          </a:ln>
                        </wps:spPr>
                        <wps:bodyPr wrap="square" anchor="ctr">
                          <a:noAutofit/>
                        </wps:bodyPr>
                      </wps:wsp>
                      <wps:wsp>
                        <wps:cNvPr id="5" name="Fluxograma: Documento 5">
                          <a:extLst/>
                        </wps:cNvPr>
                        <wps:cNvSpPr/>
                        <wps:spPr>
                          <a:xfrm>
                            <a:off x="0" y="0"/>
                            <a:ext cx="2112499" cy="399641"/>
                          </a:xfrm>
                          <a:prstGeom prst="flowChartDocumen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rgbClr val="00206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DE1A7E" w14:textId="38DA4E36" w:rsidR="005023EB" w:rsidRPr="005023EB" w:rsidRDefault="00A3164D" w:rsidP="005023EB">
                              <w:pPr>
                                <w:spacing w:before="0" w:after="0"/>
                                <w:ind w:left="288"/>
                                <w:rPr>
                                  <w:rFonts w:cs="Helvetica"/>
                                  <w:b/>
                                  <w:caps/>
                                  <w:color w:val="FFFFFF" w:themeColor="light1"/>
                                  <w:kern w:val="24"/>
                                  <w:szCs w:val="28"/>
                                </w:rPr>
                              </w:pPr>
                              <w:r>
                                <w:rPr>
                                  <w:rFonts w:cs="Helvetica"/>
                                  <w:b/>
                                  <w:caps/>
                                  <w:color w:val="FFFFFF" w:themeColor="light1"/>
                                  <w:kern w:val="24"/>
                                  <w:szCs w:val="28"/>
                                </w:rPr>
                                <w:t>*</w:t>
                              </w:r>
                              <w:r w:rsidR="005023EB" w:rsidRPr="005023EB">
                                <w:rPr>
                                  <w:rFonts w:cs="Helvetica"/>
                                  <w:b/>
                                  <w:caps/>
                                  <w:color w:val="FFFFFF" w:themeColor="light1"/>
                                  <w:kern w:val="24"/>
                                  <w:szCs w:val="28"/>
                                </w:rPr>
                                <w:t>Secagem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ixa de Texto 6"/>
                        <wps:cNvSpPr txBox="1"/>
                        <wps:spPr>
                          <a:xfrm>
                            <a:off x="0" y="409053"/>
                            <a:ext cx="2113915" cy="2239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5879557" w14:textId="728FB478" w:rsidR="005023EB" w:rsidRPr="005023EB" w:rsidRDefault="006A5008" w:rsidP="005023EB">
                              <w:pPr>
                                <w:spacing w:before="0" w:after="0" w:line="240" w:lineRule="auto"/>
                              </w:pPr>
                              <w:r w:rsidRPr="006A5008">
                                <w:rPr>
                                  <w:rFonts w:cs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Não aplicável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54DED" id="Agrupar 22" o:spid="_x0000_s1027" style="position:absolute;left:0;text-align:left;margin-left:336.3pt;margin-top:13.55pt;width:158.25pt;height:219pt;z-index:251691008" coordsize="21139,2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">
                <v:roundrect id="Retângulo: Cantos Arredondados 4" o:spid="_x0000_s1028" style="position:absolute;width:21139;height:27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" fillcolor="white [3212]" strokecolor="#002060"/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uxograma: Documento 5" o:spid="_x0000_s1029" type="#_x0000_t114" style="position:absolute;width:21124;height:3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" fillcolor="#ed7d31 [3205]" strokecolor="#002060">
                  <v:textbox inset="0,0,0,0">
                    <w:txbxContent>
                      <w:p w14:paraId="28DE1A7E" w14:textId="38DA4E36" w:rsidR="005023EB" w:rsidRPr="005023EB" w:rsidRDefault="00A3164D" w:rsidP="005023EB">
                        <w:pPr>
                          <w:spacing w:before="0" w:after="0"/>
                          <w:ind w:left="288"/>
                          <w:rPr>
                            <w:rFonts w:cs="Helvetica"/>
                            <w:b/>
                            <w:caps/>
                            <w:color w:val="FFFFFF" w:themeColor="light1"/>
                            <w:kern w:val="24"/>
                            <w:szCs w:val="28"/>
                          </w:rPr>
                        </w:pPr>
                        <w:r>
                          <w:rPr>
                            <w:rFonts w:cs="Helvetica"/>
                            <w:b/>
                            <w:caps/>
                            <w:color w:val="FFFFFF" w:themeColor="light1"/>
                            <w:kern w:val="24"/>
                            <w:szCs w:val="28"/>
                          </w:rPr>
                          <w:t>*</w:t>
                        </w:r>
                        <w:r w:rsidR="005023EB" w:rsidRPr="005023EB">
                          <w:rPr>
                            <w:rFonts w:cs="Helvetica"/>
                            <w:b/>
                            <w:caps/>
                            <w:color w:val="FFFFFF" w:themeColor="light1"/>
                            <w:kern w:val="24"/>
                            <w:szCs w:val="28"/>
                          </w:rPr>
                          <w:t>Secagem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" o:spid="_x0000_s1030" type="#_x0000_t202" style="position:absolute;top:4090;width:21139;height:22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14:paraId="65879557" w14:textId="728FB478" w:rsidR="005023EB" w:rsidRPr="005023EB" w:rsidRDefault="006A5008" w:rsidP="005023EB">
                        <w:pPr>
                          <w:spacing w:before="0" w:after="0" w:line="240" w:lineRule="auto"/>
                        </w:pPr>
                        <w:r w:rsidRPr="006A5008">
                          <w:rPr>
                            <w:rFonts w:cs="Helvetica"/>
                            <w:b/>
                            <w:bCs/>
                            <w:sz w:val="20"/>
                            <w:szCs w:val="20"/>
                          </w:rPr>
                          <w:t>Não aplicável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10BCF">
        <w:rPr>
          <w:b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F32A625" wp14:editId="4A54056A">
                <wp:simplePos x="0" y="0"/>
                <wp:positionH relativeFrom="column">
                  <wp:posOffset>90805</wp:posOffset>
                </wp:positionH>
                <wp:positionV relativeFrom="paragraph">
                  <wp:posOffset>170815</wp:posOffset>
                </wp:positionV>
                <wp:extent cx="2022475" cy="2776855"/>
                <wp:effectExtent l="0" t="0" r="15875" b="23495"/>
                <wp:wrapTopAndBottom/>
                <wp:docPr id="14" name="Agrupa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2475" cy="2776855"/>
                          <a:chOff x="1" y="-8892"/>
                          <a:chExt cx="2127844" cy="2778649"/>
                        </a:xfrm>
                      </wpg:grpSpPr>
                      <wps:wsp>
                        <wps:cNvPr id="204" name="Retângulo: Cantos Arredondados 204">
                          <a:extLst/>
                        </wps:cNvPr>
                        <wps:cNvSpPr/>
                        <wps:spPr>
                          <a:xfrm>
                            <a:off x="9522" y="9523"/>
                            <a:ext cx="2114514" cy="276023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2060"/>
                            </a:solidFill>
                            <a:prstDash val="solid"/>
                          </a:ln>
                        </wps:spPr>
                        <wps:bodyPr wrap="square" anchor="ctr">
                          <a:noAutofit/>
                        </wps:bodyPr>
                      </wps:wsp>
                      <wps:wsp>
                        <wps:cNvPr id="205" name="Fluxograma: Documento 205">
                          <a:extLst/>
                        </wps:cNvPr>
                        <wps:cNvSpPr/>
                        <wps:spPr>
                          <a:xfrm>
                            <a:off x="9524" y="-8892"/>
                            <a:ext cx="2118321" cy="399641"/>
                          </a:xfrm>
                          <a:prstGeom prst="flowChartDocumen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rgbClr val="00206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E21F14" w14:textId="77777777" w:rsidR="00C91FF1" w:rsidRPr="005023EB" w:rsidRDefault="005023EB" w:rsidP="00C91FF1">
                              <w:pPr>
                                <w:pStyle w:val="NormalWeb"/>
                                <w:spacing w:before="0" w:beforeAutospacing="0" w:after="0" w:afterAutospacing="0"/>
                                <w:ind w:left="288"/>
                                <w:rPr>
                                  <w:rFonts w:ascii="Helvetica" w:hAnsi="Helvetica" w:cs="Helvetica"/>
                                  <w:b/>
                                  <w:caps/>
                                  <w:szCs w:val="28"/>
                                </w:rPr>
                              </w:pPr>
                              <w:r w:rsidRPr="005023EB">
                                <w:rPr>
                                  <w:rFonts w:ascii="Helvetica" w:hAnsi="Helvetica" w:cs="Helvetica"/>
                                  <w:b/>
                                  <w:caps/>
                                  <w:color w:val="FFFFFF" w:themeColor="light1"/>
                                  <w:kern w:val="24"/>
                                  <w:szCs w:val="28"/>
                                </w:rPr>
                                <w:t>Aplicação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ixa de Texto 10"/>
                        <wps:cNvSpPr txBox="1"/>
                        <wps:spPr>
                          <a:xfrm>
                            <a:off x="1" y="399836"/>
                            <a:ext cx="2120757" cy="211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14ABFE8" w14:textId="635533AB" w:rsidR="00050F58" w:rsidRDefault="006A5008" w:rsidP="004618FE">
                              <w:pPr>
                                <w:spacing w:before="0" w:after="0" w:line="240" w:lineRule="auto"/>
                                <w:rPr>
                                  <w:rFonts w:cs="Helvetica"/>
                                  <w:b/>
                                </w:rPr>
                              </w:pPr>
                              <w:r w:rsidRPr="006A5008">
                                <w:rPr>
                                  <w:rFonts w:cs="Helvetica"/>
                                  <w:b/>
                                </w:rPr>
                                <w:t>Pincel ou trincha</w:t>
                              </w:r>
                              <w:r w:rsidR="009D4FF9" w:rsidRPr="00556CED">
                                <w:rPr>
                                  <w:rFonts w:cs="Helvetica"/>
                                  <w:b/>
                                </w:rPr>
                                <w:t>.</w:t>
                              </w:r>
                            </w:p>
                            <w:p w14:paraId="3B44471A" w14:textId="4A92822C" w:rsidR="00CF532A" w:rsidRDefault="00CF532A" w:rsidP="004618FE">
                              <w:pPr>
                                <w:spacing w:before="0" w:after="0" w:line="240" w:lineRule="auto"/>
                                <w:rPr>
                                  <w:rFonts w:cs="Helvetica"/>
                                  <w:b/>
                                </w:rPr>
                              </w:pPr>
                              <w:r>
                                <w:rPr>
                                  <w:rFonts w:cs="Helvetica"/>
                                  <w:b/>
                                </w:rPr>
                                <w:t>Dica:</w:t>
                              </w:r>
                              <w:r w:rsidR="006A5008">
                                <w:rPr>
                                  <w:rFonts w:cs="Helvetica"/>
                                  <w:b/>
                                </w:rPr>
                                <w:t xml:space="preserve"> Aplique demãos fartas para melhor e mais rápida performance do produto</w:t>
                              </w:r>
                              <w:r>
                                <w:rPr>
                                  <w:rFonts w:cs="Helvetica"/>
                                  <w:b/>
                                </w:rPr>
                                <w:t>.</w:t>
                              </w:r>
                            </w:p>
                            <w:p w14:paraId="7882378C" w14:textId="3F16D930" w:rsidR="00863C7A" w:rsidRPr="00556CED" w:rsidRDefault="00863C7A" w:rsidP="004618FE">
                              <w:pPr>
                                <w:spacing w:before="0" w:after="0" w:line="240" w:lineRule="auto"/>
                                <w:rPr>
                                  <w:rFonts w:cs="Helvetic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2A625" id="Agrupar 14" o:spid="_x0000_s1031" style="position:absolute;left:0;text-align:left;margin-left:7.15pt;margin-top:13.45pt;width:159.25pt;height:218.65pt;z-index:251692032;mso-height-relative:margin" coordorigin=",-88" coordsize="21278,27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">
                <v:roundrect id="Retângulo: Cantos Arredondados 204" o:spid="_x0000_s1032" style="position:absolute;left:95;top:95;width:21145;height:276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" fillcolor="white [3212]" strokecolor="#002060"/>
                <v:shape id="Fluxograma: Documento 205" o:spid="_x0000_s1033" type="#_x0000_t114" style="position:absolute;left:95;top:-88;width:21183;height:3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" fillcolor="#ed7d31 [3205]" strokecolor="#002060">
                  <v:textbox inset="0,0,0,0">
                    <w:txbxContent>
                      <w:p w14:paraId="4BE21F14" w14:textId="77777777" w:rsidR="00C91FF1" w:rsidRPr="005023EB" w:rsidRDefault="005023EB" w:rsidP="00C91FF1">
                        <w:pPr>
                          <w:pStyle w:val="NormalWeb"/>
                          <w:spacing w:before="0" w:beforeAutospacing="0" w:after="0" w:afterAutospacing="0"/>
                          <w:ind w:left="288"/>
                          <w:rPr>
                            <w:rFonts w:ascii="Helvetica" w:hAnsi="Helvetica" w:cs="Helvetica"/>
                            <w:b/>
                            <w:caps/>
                            <w:szCs w:val="28"/>
                          </w:rPr>
                        </w:pPr>
                        <w:r w:rsidRPr="005023EB">
                          <w:rPr>
                            <w:rFonts w:ascii="Helvetica" w:hAnsi="Helvetica" w:cs="Helvetica"/>
                            <w:b/>
                            <w:caps/>
                            <w:color w:val="FFFFFF" w:themeColor="light1"/>
                            <w:kern w:val="24"/>
                            <w:szCs w:val="28"/>
                          </w:rPr>
                          <w:t>Aplicação</w:t>
                        </w:r>
                      </w:p>
                    </w:txbxContent>
                  </v:textbox>
                </v:shape>
                <v:shape id="Caixa de Texto 10" o:spid="_x0000_s1034" type="#_x0000_t202" style="position:absolute;top:3998;width:21207;height:2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  <v:textbox>
                    <w:txbxContent>
                      <w:p w14:paraId="714ABFE8" w14:textId="635533AB" w:rsidR="00050F58" w:rsidRDefault="006A5008" w:rsidP="004618FE">
                        <w:pPr>
                          <w:spacing w:before="0" w:after="0" w:line="240" w:lineRule="auto"/>
                          <w:rPr>
                            <w:rFonts w:cs="Helvetica"/>
                            <w:b/>
                          </w:rPr>
                        </w:pPr>
                        <w:r w:rsidRPr="006A5008">
                          <w:rPr>
                            <w:rFonts w:cs="Helvetica"/>
                            <w:b/>
                          </w:rPr>
                          <w:t>Pincel ou trincha</w:t>
                        </w:r>
                        <w:r w:rsidR="009D4FF9" w:rsidRPr="00556CED">
                          <w:rPr>
                            <w:rFonts w:cs="Helvetica"/>
                            <w:b/>
                          </w:rPr>
                          <w:t>.</w:t>
                        </w:r>
                      </w:p>
                      <w:p w14:paraId="3B44471A" w14:textId="4A92822C" w:rsidR="00CF532A" w:rsidRDefault="00CF532A" w:rsidP="004618FE">
                        <w:pPr>
                          <w:spacing w:before="0" w:after="0" w:line="240" w:lineRule="auto"/>
                          <w:rPr>
                            <w:rFonts w:cs="Helvetica"/>
                            <w:b/>
                          </w:rPr>
                        </w:pPr>
                        <w:r>
                          <w:rPr>
                            <w:rFonts w:cs="Helvetica"/>
                            <w:b/>
                          </w:rPr>
                          <w:t>Dica:</w:t>
                        </w:r>
                        <w:r w:rsidR="006A5008">
                          <w:rPr>
                            <w:rFonts w:cs="Helvetica"/>
                            <w:b/>
                          </w:rPr>
                          <w:t xml:space="preserve"> Aplique demãos fartas para melhor e mais rápida performance do produto</w:t>
                        </w:r>
                        <w:r>
                          <w:rPr>
                            <w:rFonts w:cs="Helvetica"/>
                            <w:b/>
                          </w:rPr>
                          <w:t>.</w:t>
                        </w:r>
                      </w:p>
                      <w:p w14:paraId="7882378C" w14:textId="3F16D930" w:rsidR="00863C7A" w:rsidRPr="00556CED" w:rsidRDefault="00863C7A" w:rsidP="004618FE">
                        <w:pPr>
                          <w:spacing w:before="0" w:after="0" w:line="240" w:lineRule="auto"/>
                          <w:rPr>
                            <w:rFonts w:cs="Helvetica"/>
                            <w:b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10BCF">
        <w:rPr>
          <w:b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5A6AB5B" wp14:editId="1C8E023C">
                <wp:simplePos x="0" y="0"/>
                <wp:positionH relativeFrom="column">
                  <wp:posOffset>2181860</wp:posOffset>
                </wp:positionH>
                <wp:positionV relativeFrom="paragraph">
                  <wp:posOffset>162560</wp:posOffset>
                </wp:positionV>
                <wp:extent cx="2024380" cy="2788920"/>
                <wp:effectExtent l="0" t="0" r="13970" b="11430"/>
                <wp:wrapTopAndBottom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380" cy="2788920"/>
                          <a:chOff x="0" y="-8686"/>
                          <a:chExt cx="2130191" cy="2545020"/>
                        </a:xfrm>
                      </wpg:grpSpPr>
                      <wps:wsp>
                        <wps:cNvPr id="210" name="Retângulo: Cantos Arredondados 210">
                          <a:extLst/>
                        </wps:cNvPr>
                        <wps:cNvSpPr/>
                        <wps:spPr>
                          <a:xfrm>
                            <a:off x="0" y="-8686"/>
                            <a:ext cx="2114514" cy="254502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2060"/>
                            </a:solidFill>
                            <a:prstDash val="solid"/>
                          </a:ln>
                        </wps:spPr>
                        <wps:bodyPr wrap="square" anchor="ctr">
                          <a:noAutofit/>
                        </wps:bodyPr>
                      </wps:wsp>
                      <wps:wsp>
                        <wps:cNvPr id="211" name="Fluxograma: Documento 211">
                          <a:extLst/>
                        </wps:cNvPr>
                        <wps:cNvSpPr/>
                        <wps:spPr>
                          <a:xfrm>
                            <a:off x="0" y="-8686"/>
                            <a:ext cx="2118320" cy="364348"/>
                          </a:xfrm>
                          <a:prstGeom prst="flowChartDocumen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rgbClr val="00206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B21663" w14:textId="77777777" w:rsidR="00C91FF1" w:rsidRPr="005023EB" w:rsidRDefault="005023EB" w:rsidP="00C91FF1">
                              <w:pPr>
                                <w:pStyle w:val="NormalWeb"/>
                                <w:spacing w:before="0" w:beforeAutospacing="0" w:after="0" w:afterAutospacing="0"/>
                                <w:ind w:left="288"/>
                                <w:rPr>
                                  <w:rFonts w:ascii="Helvetica" w:hAnsi="Helvetica" w:cs="Helvetica"/>
                                  <w:b/>
                                  <w:caps/>
                                  <w:color w:val="FFFFFF" w:themeColor="light1"/>
                                  <w:kern w:val="24"/>
                                  <w:szCs w:val="28"/>
                                </w:rPr>
                              </w:pPr>
                              <w:r w:rsidRPr="005023EB">
                                <w:rPr>
                                  <w:rFonts w:ascii="Helvetica" w:hAnsi="Helvetica" w:cs="Helvetica"/>
                                  <w:b/>
                                  <w:caps/>
                                  <w:color w:val="FFFFFF" w:themeColor="light1"/>
                                  <w:kern w:val="24"/>
                                  <w:szCs w:val="28"/>
                                </w:rPr>
                                <w:t>Rendimento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ixa de Texto 19"/>
                        <wps:cNvSpPr txBox="1"/>
                        <wps:spPr>
                          <a:xfrm>
                            <a:off x="9524" y="367149"/>
                            <a:ext cx="2120667" cy="193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881E4C0" w14:textId="39D0A7BD" w:rsidR="00D41711" w:rsidRPr="00556CED" w:rsidRDefault="006A5008" w:rsidP="004618FE">
                              <w:pPr>
                                <w:autoSpaceDE w:val="0"/>
                                <w:autoSpaceDN w:val="0"/>
                                <w:adjustRightInd w:val="0"/>
                                <w:spacing w:after="120" w:line="240" w:lineRule="auto"/>
                                <w:jc w:val="left"/>
                                <w:rPr>
                                  <w:b/>
                                </w:rPr>
                              </w:pPr>
                              <w:r w:rsidRPr="006A5008">
                                <w:rPr>
                                  <w:b/>
                                </w:rPr>
                                <w:t>Variável de acordo com a espessura aplicada, tipo de ferramenta utilizada, técnica de aplicação e grau de envelhecimento do produto a ser removido.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6AB5B" id="Agrupar 20" o:spid="_x0000_s1035" style="position:absolute;left:0;text-align:left;margin-left:171.8pt;margin-top:12.8pt;width:159.4pt;height:219.6pt;z-index:251689984;mso-height-relative:margin" coordorigin=",-86" coordsize="21301,2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">
                <v:roundrect id="Retângulo: Cantos Arredondados 210" o:spid="_x0000_s1036" style="position:absolute;top:-86;width:21145;height:254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" fillcolor="white [3212]" strokecolor="#002060"/>
                <v:shape id="Fluxograma: Documento 211" o:spid="_x0000_s1037" type="#_x0000_t114" style="position:absolute;top:-86;width:21183;height:3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" fillcolor="#ed7d31 [3205]" strokecolor="#002060">
                  <v:textbox inset="0,0,0,0">
                    <w:txbxContent>
                      <w:p w14:paraId="1DB21663" w14:textId="77777777" w:rsidR="00C91FF1" w:rsidRPr="005023EB" w:rsidRDefault="005023EB" w:rsidP="00C91FF1">
                        <w:pPr>
                          <w:pStyle w:val="NormalWeb"/>
                          <w:spacing w:before="0" w:beforeAutospacing="0" w:after="0" w:afterAutospacing="0"/>
                          <w:ind w:left="288"/>
                          <w:rPr>
                            <w:rFonts w:ascii="Helvetica" w:hAnsi="Helvetica" w:cs="Helvetica"/>
                            <w:b/>
                            <w:caps/>
                            <w:color w:val="FFFFFF" w:themeColor="light1"/>
                            <w:kern w:val="24"/>
                            <w:szCs w:val="28"/>
                          </w:rPr>
                        </w:pPr>
                        <w:r w:rsidRPr="005023EB">
                          <w:rPr>
                            <w:rFonts w:ascii="Helvetica" w:hAnsi="Helvetica" w:cs="Helvetica"/>
                            <w:b/>
                            <w:caps/>
                            <w:color w:val="FFFFFF" w:themeColor="light1"/>
                            <w:kern w:val="24"/>
                            <w:szCs w:val="28"/>
                          </w:rPr>
                          <w:t>Rendimento</w:t>
                        </w:r>
                      </w:p>
                    </w:txbxContent>
                  </v:textbox>
                </v:shape>
                <v:shape id="Caixa de Texto 19" o:spid="_x0000_s1038" type="#_x0000_t202" style="position:absolute;left:95;top:3671;width:21206;height:19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" filled="f" stroked="f">
                  <v:textbox>
                    <w:txbxContent>
                      <w:p w14:paraId="5881E4C0" w14:textId="39D0A7BD" w:rsidR="00D41711" w:rsidRPr="00556CED" w:rsidRDefault="006A5008" w:rsidP="004618FE">
                        <w:pPr>
                          <w:autoSpaceDE w:val="0"/>
                          <w:autoSpaceDN w:val="0"/>
                          <w:adjustRightInd w:val="0"/>
                          <w:spacing w:after="120" w:line="240" w:lineRule="auto"/>
                          <w:jc w:val="left"/>
                          <w:rPr>
                            <w:b/>
                          </w:rPr>
                        </w:pPr>
                        <w:r w:rsidRPr="006A5008">
                          <w:rPr>
                            <w:b/>
                          </w:rPr>
                          <w:t>Variável de acordo com a espessura aplicada, tipo de ferramenta utilizada, técnica de aplicação e grau de envelhecimento do produto a ser removido.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7115DE4D" w14:textId="77777777" w:rsidR="003355B6" w:rsidRDefault="003355B6" w:rsidP="001A6FD3">
      <w:pPr>
        <w:ind w:left="360"/>
        <w:rPr>
          <w:b/>
        </w:rPr>
      </w:pPr>
    </w:p>
    <w:p w14:paraId="5D373428" w14:textId="45C6A788" w:rsidR="00C044CF" w:rsidRPr="00B26008" w:rsidRDefault="00E37B73" w:rsidP="001A6FD3">
      <w:pPr>
        <w:ind w:left="360"/>
        <w:rPr>
          <w:color w:val="002060"/>
        </w:rPr>
      </w:pPr>
      <w:r w:rsidRPr="00B26008">
        <w:rPr>
          <w:b/>
          <w:color w:val="002060"/>
        </w:rPr>
        <w:t xml:space="preserve">Modo de usar </w:t>
      </w:r>
    </w:p>
    <w:p w14:paraId="71A860E0" w14:textId="79EF3476" w:rsidR="00081AAE" w:rsidRPr="00B26008" w:rsidRDefault="00A325E4" w:rsidP="001A6FD3">
      <w:pPr>
        <w:pStyle w:val="ListParagraph"/>
        <w:numPr>
          <w:ilvl w:val="0"/>
          <w:numId w:val="19"/>
        </w:numPr>
        <w:rPr>
          <w:color w:val="002060"/>
        </w:rPr>
      </w:pPr>
      <w:r w:rsidRPr="00B26008">
        <w:rPr>
          <w:color w:val="002060"/>
        </w:rPr>
        <w:t>Homogeneizar, com auxílio de uma espátula, o produto dentro da própria embalagem</w:t>
      </w:r>
      <w:r w:rsidR="00D507CB" w:rsidRPr="00B26008">
        <w:rPr>
          <w:color w:val="002060"/>
        </w:rPr>
        <w:t>.</w:t>
      </w:r>
    </w:p>
    <w:p w14:paraId="3D7542EB" w14:textId="41098DDC" w:rsidR="00400A10" w:rsidRPr="00B26008" w:rsidRDefault="00D805CA" w:rsidP="001A6FD3">
      <w:pPr>
        <w:pStyle w:val="ListParagraph"/>
        <w:numPr>
          <w:ilvl w:val="0"/>
          <w:numId w:val="19"/>
        </w:numPr>
        <w:rPr>
          <w:color w:val="002060"/>
        </w:rPr>
      </w:pPr>
      <w:r w:rsidRPr="00B26008">
        <w:rPr>
          <w:color w:val="002060"/>
        </w:rPr>
        <w:t>Apli</w:t>
      </w:r>
      <w:r w:rsidR="00ED10E6">
        <w:rPr>
          <w:color w:val="002060"/>
        </w:rPr>
        <w:t>car</w:t>
      </w:r>
      <w:r w:rsidRPr="00B26008">
        <w:rPr>
          <w:color w:val="002060"/>
        </w:rPr>
        <w:t xml:space="preserve"> o produto, </w:t>
      </w:r>
      <w:r w:rsidR="006A5008">
        <w:rPr>
          <w:color w:val="002060"/>
        </w:rPr>
        <w:t>com auxílio de trincha ou pincel</w:t>
      </w:r>
      <w:r w:rsidR="00714511" w:rsidRPr="00B26008">
        <w:rPr>
          <w:color w:val="002060"/>
        </w:rPr>
        <w:t xml:space="preserve">, </w:t>
      </w:r>
      <w:r w:rsidR="006A5008">
        <w:rPr>
          <w:color w:val="002060"/>
        </w:rPr>
        <w:t xml:space="preserve">deixando uma camada espessa sobre </w:t>
      </w:r>
      <w:r w:rsidR="00ED10E6">
        <w:rPr>
          <w:color w:val="002060"/>
        </w:rPr>
        <w:t>o material a ser removido</w:t>
      </w:r>
      <w:r w:rsidR="00DF7538" w:rsidRPr="00B26008">
        <w:rPr>
          <w:color w:val="002060"/>
        </w:rPr>
        <w:t>.</w:t>
      </w:r>
    </w:p>
    <w:p w14:paraId="778F5685" w14:textId="5B7BB1E3" w:rsidR="00EB5A25" w:rsidRPr="00B26008" w:rsidRDefault="006A5008" w:rsidP="00EB5A25">
      <w:pPr>
        <w:pStyle w:val="ListParagraph"/>
        <w:numPr>
          <w:ilvl w:val="0"/>
          <w:numId w:val="19"/>
        </w:numPr>
        <w:rPr>
          <w:color w:val="002060"/>
        </w:rPr>
      </w:pPr>
      <w:r>
        <w:rPr>
          <w:color w:val="002060"/>
        </w:rPr>
        <w:t>Aguardar o tempo de ação do produto</w:t>
      </w:r>
      <w:r w:rsidR="00ED10E6">
        <w:rPr>
          <w:color w:val="002060"/>
        </w:rPr>
        <w:t xml:space="preserve"> (entre 10 a 20 minutos)</w:t>
      </w:r>
      <w:r w:rsidR="000D063A">
        <w:rPr>
          <w:color w:val="002060"/>
        </w:rPr>
        <w:t xml:space="preserve">, variando de acordo com a </w:t>
      </w:r>
      <w:r w:rsidR="00ED10E6">
        <w:rPr>
          <w:color w:val="002060"/>
        </w:rPr>
        <w:t>espessura</w:t>
      </w:r>
      <w:r w:rsidR="000D063A">
        <w:rPr>
          <w:color w:val="002060"/>
        </w:rPr>
        <w:t xml:space="preserve"> e material a ser removido</w:t>
      </w:r>
      <w:r w:rsidR="005A7788" w:rsidRPr="00B26008">
        <w:rPr>
          <w:color w:val="002060"/>
        </w:rPr>
        <w:t>.</w:t>
      </w:r>
    </w:p>
    <w:p w14:paraId="555F6156" w14:textId="5CCAAF30" w:rsidR="00A66C12" w:rsidRDefault="000D063A" w:rsidP="001A6FD3">
      <w:pPr>
        <w:pStyle w:val="ListParagraph"/>
        <w:numPr>
          <w:ilvl w:val="0"/>
          <w:numId w:val="19"/>
        </w:numPr>
        <w:rPr>
          <w:color w:val="002060"/>
        </w:rPr>
      </w:pPr>
      <w:r>
        <w:rPr>
          <w:color w:val="002060"/>
        </w:rPr>
        <w:t>Retirar o produto e o material removido com espátula triangular</w:t>
      </w:r>
      <w:r w:rsidR="00E0424D" w:rsidRPr="00B26008">
        <w:rPr>
          <w:color w:val="002060"/>
        </w:rPr>
        <w:t>.</w:t>
      </w:r>
    </w:p>
    <w:p w14:paraId="66AF9D73" w14:textId="75963D91" w:rsidR="00ED10E6" w:rsidRDefault="00ED10E6" w:rsidP="001A6FD3">
      <w:pPr>
        <w:pStyle w:val="ListParagraph"/>
        <w:numPr>
          <w:ilvl w:val="0"/>
          <w:numId w:val="19"/>
        </w:numPr>
        <w:rPr>
          <w:color w:val="002060"/>
        </w:rPr>
      </w:pPr>
      <w:r>
        <w:rPr>
          <w:color w:val="002060"/>
        </w:rPr>
        <w:t>Efetue a limpeza dos resíduos com aguarrás ou água e sabão.</w:t>
      </w:r>
    </w:p>
    <w:p w14:paraId="176BB31B" w14:textId="412DAAFD" w:rsidR="00CB063E" w:rsidRDefault="00CB063E" w:rsidP="00ED10E6">
      <w:pPr>
        <w:rPr>
          <w:color w:val="002060"/>
        </w:rPr>
      </w:pPr>
      <w:r w:rsidRPr="00ED10E6">
        <w:rPr>
          <w:color w:val="002060"/>
        </w:rPr>
        <w:t>Camadas de esmaltes ou vernizes com espessura muito elevada, ou ainda muito antigas, e texturas, podem precisar de uma ou duas aplicações extras. Pode ainda ser necessário aguardar um tempo maior para obter o pleno efeito de remoção.</w:t>
      </w:r>
    </w:p>
    <w:p w14:paraId="40A9543F" w14:textId="098418A8" w:rsidR="00ED10E6" w:rsidRPr="00B26008" w:rsidRDefault="00ED10E6" w:rsidP="00ED10E6">
      <w:pPr>
        <w:spacing w:after="360"/>
        <w:rPr>
          <w:color w:val="44546A" w:themeColor="text2"/>
        </w:rPr>
      </w:pPr>
      <w:r>
        <w:rPr>
          <w:b/>
          <w:color w:val="002060"/>
        </w:rPr>
        <w:t>Importante</w:t>
      </w:r>
      <w:r w:rsidRPr="000F28E7">
        <w:rPr>
          <w:color w:val="002060"/>
        </w:rPr>
        <w:t xml:space="preserve">: Antes da nova pintura, é indispensável </w:t>
      </w:r>
      <w:r>
        <w:rPr>
          <w:color w:val="002060"/>
        </w:rPr>
        <w:t>remover completamente todo o resíduo do</w:t>
      </w:r>
      <w:r w:rsidRPr="000F28E7">
        <w:rPr>
          <w:color w:val="002060"/>
        </w:rPr>
        <w:t xml:space="preserve"> Gel Removedor com </w:t>
      </w:r>
      <w:r>
        <w:rPr>
          <w:color w:val="002060"/>
        </w:rPr>
        <w:t xml:space="preserve">um pano embebido em </w:t>
      </w:r>
      <w:r w:rsidRPr="000F28E7">
        <w:rPr>
          <w:color w:val="002060"/>
        </w:rPr>
        <w:t xml:space="preserve">aguarrás </w:t>
      </w:r>
      <w:r>
        <w:rPr>
          <w:color w:val="002060"/>
        </w:rPr>
        <w:t>ou esponja com água e sabão. G</w:t>
      </w:r>
      <w:r w:rsidRPr="000F28E7">
        <w:rPr>
          <w:color w:val="002060"/>
        </w:rPr>
        <w:t>arantir que a superfície esteja bem limpa e livre de resíduos deste produto (principalmente para superfícies porosas), a fim de evitar deficiência de secagem e defeitos no acabamento dos novos produtos a serem aplicados.</w:t>
      </w:r>
    </w:p>
    <w:p w14:paraId="5632E9D9" w14:textId="77777777" w:rsidR="008E62B5" w:rsidRDefault="008E62B5" w:rsidP="00ED10E6"/>
    <w:p w14:paraId="352401A5" w14:textId="77777777" w:rsidR="001169EC" w:rsidRPr="001169EC" w:rsidRDefault="001169EC" w:rsidP="00ED10E6">
      <w:pPr>
        <w:pStyle w:val="ListParagraph"/>
        <w:numPr>
          <w:ilvl w:val="0"/>
          <w:numId w:val="0"/>
        </w:numPr>
        <w:ind w:left="720"/>
        <w:rPr>
          <w:sz w:val="2"/>
        </w:rPr>
      </w:pPr>
    </w:p>
    <w:p w14:paraId="415FE53E" w14:textId="77777777" w:rsidR="000F001E" w:rsidRPr="000F001E" w:rsidRDefault="000F001E" w:rsidP="00B36360">
      <w:pPr>
        <w:pStyle w:val="IntenseQuote"/>
      </w:pPr>
      <w:r w:rsidRPr="000F001E">
        <w:lastRenderedPageBreak/>
        <w:t>Outras informações</w:t>
      </w:r>
    </w:p>
    <w:p w14:paraId="16EA4E3F" w14:textId="6641FA15" w:rsidR="00B128DB" w:rsidRPr="00B26008" w:rsidRDefault="00432334" w:rsidP="000B34AC">
      <w:pPr>
        <w:rPr>
          <w:color w:val="002060"/>
        </w:rPr>
      </w:pPr>
      <w:bookmarkStart w:id="3" w:name="_Hlk4153025"/>
      <w:r w:rsidRPr="00B26008">
        <w:rPr>
          <w:b/>
          <w:color w:val="002060"/>
        </w:rPr>
        <w:t>Prazo de validade:</w:t>
      </w:r>
      <w:r w:rsidRPr="00B26008">
        <w:rPr>
          <w:color w:val="002060"/>
        </w:rPr>
        <w:t xml:space="preserve"> </w:t>
      </w:r>
    </w:p>
    <w:p w14:paraId="0C23E0D5" w14:textId="6D9D90C1" w:rsidR="0009594E" w:rsidRPr="00B26008" w:rsidRDefault="006A5008" w:rsidP="000B34AC">
      <w:pPr>
        <w:rPr>
          <w:color w:val="002060"/>
        </w:rPr>
      </w:pPr>
      <w:r>
        <w:rPr>
          <w:color w:val="002060"/>
        </w:rPr>
        <w:t>36</w:t>
      </w:r>
      <w:r w:rsidR="0009594E" w:rsidRPr="00B26008">
        <w:rPr>
          <w:color w:val="002060"/>
        </w:rPr>
        <w:t xml:space="preserve"> meses após a data de fabricação.</w:t>
      </w:r>
    </w:p>
    <w:p w14:paraId="059AAAC6" w14:textId="12A6DA94" w:rsidR="0009594E" w:rsidRDefault="0009594E" w:rsidP="000B34AC"/>
    <w:p w14:paraId="261C284C" w14:textId="66A014C9" w:rsidR="0009594E" w:rsidRDefault="0009594E" w:rsidP="000B34AC"/>
    <w:p w14:paraId="264A5D01" w14:textId="1562B2E3" w:rsidR="0009594E" w:rsidRDefault="0009594E" w:rsidP="000B34AC"/>
    <w:p w14:paraId="06756B9C" w14:textId="5A13D776" w:rsidR="0009594E" w:rsidRDefault="0009594E" w:rsidP="000B34AC"/>
    <w:p w14:paraId="463DC20D" w14:textId="77777777" w:rsidR="0009594E" w:rsidRPr="00B26008" w:rsidRDefault="0009594E" w:rsidP="000B34AC">
      <w:pPr>
        <w:rPr>
          <w:color w:val="002060"/>
        </w:rPr>
      </w:pPr>
    </w:p>
    <w:bookmarkEnd w:id="3"/>
    <w:p w14:paraId="59C6CB27" w14:textId="77777777" w:rsidR="000F001E" w:rsidRPr="00B26008" w:rsidRDefault="000F001E" w:rsidP="000B34AC">
      <w:pPr>
        <w:rPr>
          <w:color w:val="002060"/>
        </w:rPr>
      </w:pPr>
      <w:r w:rsidRPr="00B26008">
        <w:rPr>
          <w:color w:val="002060"/>
        </w:rPr>
        <w:t>Para qualquer outro tipo de utilização ou informação, ligue para o Serviço de Atendimento ao Cliente e</w:t>
      </w:r>
      <w:r w:rsidR="00C94679" w:rsidRPr="00B26008">
        <w:rPr>
          <w:color w:val="002060"/>
        </w:rPr>
        <w:t xml:space="preserve"> </w:t>
      </w:r>
      <w:r w:rsidRPr="00B26008">
        <w:rPr>
          <w:color w:val="002060"/>
        </w:rPr>
        <w:t xml:space="preserve">Consumidor </w:t>
      </w:r>
      <w:r w:rsidRPr="00B26008">
        <w:rPr>
          <w:rFonts w:cs="HelveticaNeue-BoldCond"/>
          <w:b/>
          <w:bCs/>
          <w:color w:val="002060"/>
        </w:rPr>
        <w:t xml:space="preserve">SACC </w:t>
      </w:r>
      <w:r w:rsidRPr="00B26008">
        <w:rPr>
          <w:color w:val="002060"/>
        </w:rPr>
        <w:t xml:space="preserve">- 08000 11 77 11. </w:t>
      </w:r>
      <w:r w:rsidRPr="00B26008">
        <w:rPr>
          <w:rFonts w:cs="HelveticaNeue-BoldCond"/>
          <w:b/>
          <w:bCs/>
          <w:color w:val="002060"/>
        </w:rPr>
        <w:t xml:space="preserve">Emergências médicas (24 horas) </w:t>
      </w:r>
      <w:r w:rsidR="003F5BB2" w:rsidRPr="00B26008">
        <w:rPr>
          <w:color w:val="002060"/>
        </w:rPr>
        <w:t>CEATO</w:t>
      </w:r>
      <w:r w:rsidRPr="00B26008">
        <w:rPr>
          <w:color w:val="002060"/>
        </w:rPr>
        <w:t>X - Centro de Assistência</w:t>
      </w:r>
      <w:r w:rsidR="00C94679" w:rsidRPr="00B26008">
        <w:rPr>
          <w:color w:val="002060"/>
        </w:rPr>
        <w:t xml:space="preserve"> </w:t>
      </w:r>
      <w:r w:rsidRPr="00B26008">
        <w:rPr>
          <w:color w:val="002060"/>
        </w:rPr>
        <w:t>Toxicológica do Instituto da Criança do Hospital das Clínicas, tel.: 08000 14 81 10.</w:t>
      </w:r>
    </w:p>
    <w:p w14:paraId="3A6C7E92" w14:textId="4B4004F5" w:rsidR="00E241DC" w:rsidRPr="00B26008" w:rsidRDefault="000F001E" w:rsidP="000B34AC">
      <w:pPr>
        <w:rPr>
          <w:color w:val="002060"/>
        </w:rPr>
      </w:pPr>
      <w:r w:rsidRPr="00B26008">
        <w:rPr>
          <w:color w:val="002060"/>
        </w:rPr>
        <w:t>A Ficha de Informações de Segurança de Produtos Químicos (FISPQ) deste produto químico pode ser obtida no</w:t>
      </w:r>
      <w:r w:rsidR="00C94679" w:rsidRPr="00B26008">
        <w:rPr>
          <w:color w:val="002060"/>
        </w:rPr>
        <w:t xml:space="preserve"> </w:t>
      </w:r>
      <w:r w:rsidRPr="00B26008">
        <w:rPr>
          <w:color w:val="002060"/>
        </w:rPr>
        <w:t>site www.</w:t>
      </w:r>
      <w:r w:rsidR="00496B41" w:rsidRPr="00B26008">
        <w:rPr>
          <w:color w:val="002060"/>
        </w:rPr>
        <w:t>alabastine.com.br</w:t>
      </w:r>
      <w:r w:rsidRPr="00B26008">
        <w:rPr>
          <w:color w:val="002060"/>
        </w:rPr>
        <w:t>.</w:t>
      </w:r>
    </w:p>
    <w:sectPr w:rsidR="00E241DC" w:rsidRPr="00B26008" w:rsidSect="00B36360">
      <w:headerReference w:type="default" r:id="rId11"/>
      <w:footerReference w:type="default" r:id="rId12"/>
      <w:type w:val="continuous"/>
      <w:pgSz w:w="11906" w:h="16838"/>
      <w:pgMar w:top="1843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D9FE0" w14:textId="77777777" w:rsidR="00115062" w:rsidRDefault="00115062" w:rsidP="00986542">
      <w:pPr>
        <w:spacing w:after="0" w:line="240" w:lineRule="auto"/>
      </w:pPr>
      <w:r>
        <w:separator/>
      </w:r>
    </w:p>
  </w:endnote>
  <w:endnote w:type="continuationSeparator" w:id="0">
    <w:p w14:paraId="3DE2B0CB" w14:textId="77777777" w:rsidR="00115062" w:rsidRDefault="00115062" w:rsidP="0098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EBA3" w14:textId="77777777" w:rsidR="00EC23C3" w:rsidRDefault="008702C1" w:rsidP="008A4283">
    <w:pPr>
      <w:pStyle w:val="Footer"/>
      <w:tabs>
        <w:tab w:val="left" w:pos="4536"/>
      </w:tabs>
      <w:jc w:val="right"/>
    </w:pPr>
    <w:r w:rsidRPr="00081AAE">
      <w:rPr>
        <w:noProof/>
      </w:rPr>
      <w:drawing>
        <wp:anchor distT="0" distB="0" distL="114300" distR="114300" simplePos="0" relativeHeight="251667456" behindDoc="0" locked="0" layoutInCell="1" allowOverlap="1" wp14:anchorId="61AF529B" wp14:editId="1E00EA37">
          <wp:simplePos x="0" y="0"/>
          <wp:positionH relativeFrom="column">
            <wp:posOffset>4629150</wp:posOffset>
          </wp:positionH>
          <wp:positionV relativeFrom="paragraph">
            <wp:posOffset>-308610</wp:posOffset>
          </wp:positionV>
          <wp:extent cx="1656000" cy="538915"/>
          <wp:effectExtent l="0" t="0" r="1905" b="0"/>
          <wp:wrapSquare wrapText="bothSides"/>
          <wp:docPr id="245" name="Imagem 245" descr="C:\Users\pissardj\AppData\Local\Microsoft\Windows\INetCache\Content.Word\AkzoNobel_wordmar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ssardj\AppData\Local\Microsoft\Windows\INetCache\Content.Word\AkzoNobel_wordmar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53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25F4A8" wp14:editId="5F279F1B">
              <wp:simplePos x="0" y="0"/>
              <wp:positionH relativeFrom="column">
                <wp:posOffset>-43815</wp:posOffset>
              </wp:positionH>
              <wp:positionV relativeFrom="paragraph">
                <wp:posOffset>-309245</wp:posOffset>
              </wp:positionV>
              <wp:extent cx="6227445" cy="0"/>
              <wp:effectExtent l="0" t="0" r="0" b="0"/>
              <wp:wrapNone/>
              <wp:docPr id="48" name="Conector ret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63A39" id="Conector reto 4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-24.35pt" to="486.9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" strokecolor="#002060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6122D" w14:textId="77777777" w:rsidR="00115062" w:rsidRDefault="00115062" w:rsidP="00986542">
      <w:pPr>
        <w:spacing w:after="0" w:line="240" w:lineRule="auto"/>
      </w:pPr>
      <w:r>
        <w:separator/>
      </w:r>
    </w:p>
  </w:footnote>
  <w:footnote w:type="continuationSeparator" w:id="0">
    <w:p w14:paraId="7800B260" w14:textId="77777777" w:rsidR="00115062" w:rsidRDefault="00115062" w:rsidP="0098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A2CC" w14:textId="19986E2F" w:rsidR="00EC23C3" w:rsidRDefault="00B62231" w:rsidP="00C91FF1">
    <w:pPr>
      <w:pStyle w:val="Header"/>
      <w:ind w:right="-1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77803DC" wp14:editId="0B0A7C08">
          <wp:simplePos x="0" y="0"/>
          <wp:positionH relativeFrom="column">
            <wp:posOffset>75648</wp:posOffset>
          </wp:positionH>
          <wp:positionV relativeFrom="paragraph">
            <wp:posOffset>-255270</wp:posOffset>
          </wp:positionV>
          <wp:extent cx="1019175" cy="695325"/>
          <wp:effectExtent l="0" t="0" r="0" b="0"/>
          <wp:wrapTight wrapText="bothSides">
            <wp:wrapPolygon edited="0">
              <wp:start x="0" y="0"/>
              <wp:lineTo x="0" y="21304"/>
              <wp:lineTo x="21398" y="21304"/>
              <wp:lineTo x="213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CC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BC83F" wp14:editId="66DDDA5F">
              <wp:simplePos x="0" y="0"/>
              <wp:positionH relativeFrom="column">
                <wp:posOffset>1307118</wp:posOffset>
              </wp:positionH>
              <wp:positionV relativeFrom="paragraph">
                <wp:posOffset>-165543</wp:posOffset>
              </wp:positionV>
              <wp:extent cx="4821363" cy="5905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1363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1A3EEB" w14:textId="77777777" w:rsidR="000B34AC" w:rsidRPr="00B36360" w:rsidRDefault="000B34AC" w:rsidP="000B34AC">
                          <w:pPr>
                            <w:spacing w:before="120" w:after="120" w:line="240" w:lineRule="auto"/>
                            <w:jc w:val="right"/>
                            <w:rPr>
                              <w:rFonts w:cs="Helvetica"/>
                              <w:b/>
                              <w:caps/>
                              <w:color w:val="002060"/>
                              <w:szCs w:val="24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</w:pPr>
                          <w:r w:rsidRPr="00B36360">
                            <w:rPr>
                              <w:rFonts w:cs="Helvetica"/>
                              <w:b/>
                              <w:caps/>
                              <w:color w:val="002060"/>
                              <w:szCs w:val="24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  <w:t>BOLETIM TÉCNICO</w:t>
                          </w:r>
                        </w:p>
                        <w:p w14:paraId="18359285" w14:textId="1CBB4F09" w:rsidR="0019031D" w:rsidRPr="00E93BE0" w:rsidRDefault="00E93BE0" w:rsidP="000B34AC">
                          <w:pPr>
                            <w:spacing w:before="120" w:after="0" w:line="240" w:lineRule="auto"/>
                            <w:jc w:val="right"/>
                            <w:rPr>
                              <w:rFonts w:cs="Helvetica"/>
                              <w:b/>
                              <w:caps/>
                              <w:color w:val="002060"/>
                              <w:sz w:val="28"/>
                              <w:szCs w:val="28"/>
                              <w14:shadow w14:blurRad="50800" w14:dist="50800" w14:dir="5400000" w14:sx="0" w14:sy="0" w14:kx="0" w14:ky="0" w14:algn="ctr">
                                <w14:schemeClr w14:val="accent1">
                                  <w14:lumMod w14:val="60000"/>
                                  <w14:lumOff w14:val="40000"/>
                                </w14:schemeClr>
                              </w14:shadow>
                            </w:rPr>
                          </w:pPr>
                          <w:r w:rsidRPr="00E93BE0">
                            <w:rPr>
                              <w:rStyle w:val="IntenseQuoteChar"/>
                              <w:sz w:val="28"/>
                              <w:szCs w:val="28"/>
                            </w:rPr>
                            <w:t>Gel Removedor Alabastine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BC83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9" type="#_x0000_t202" style="position:absolute;left:0;text-align:left;margin-left:102.9pt;margin-top:-13.05pt;width:379.6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" filled="f" stroked="f" strokeweight=".5pt">
              <v:textbox>
                <w:txbxContent>
                  <w:p w14:paraId="1D1A3EEB" w14:textId="77777777" w:rsidR="000B34AC" w:rsidRPr="00B36360" w:rsidRDefault="000B34AC" w:rsidP="000B34AC">
                    <w:pPr>
                      <w:spacing w:before="120" w:after="120" w:line="240" w:lineRule="auto"/>
                      <w:jc w:val="right"/>
                      <w:rPr>
                        <w:rFonts w:cs="Helvetica"/>
                        <w:b/>
                        <w:caps/>
                        <w:color w:val="002060"/>
                        <w:szCs w:val="24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</w:pPr>
                    <w:r w:rsidRPr="00B36360">
                      <w:rPr>
                        <w:rFonts w:cs="Helvetica"/>
                        <w:b/>
                        <w:caps/>
                        <w:color w:val="002060"/>
                        <w:szCs w:val="24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  <w:t>BOLETIM TÉCNICO</w:t>
                    </w:r>
                  </w:p>
                  <w:p w14:paraId="18359285" w14:textId="1CBB4F09" w:rsidR="0019031D" w:rsidRPr="00E93BE0" w:rsidRDefault="00E93BE0" w:rsidP="000B34AC">
                    <w:pPr>
                      <w:spacing w:before="120" w:after="0" w:line="240" w:lineRule="auto"/>
                      <w:jc w:val="right"/>
                      <w:rPr>
                        <w:rFonts w:cs="Helvetica"/>
                        <w:b/>
                        <w:caps/>
                        <w:color w:val="002060"/>
                        <w:sz w:val="28"/>
                        <w:szCs w:val="28"/>
                        <w14:shadow w14:blurRad="50800" w14:dist="50800" w14:dir="5400000" w14:sx="0" w14:sy="0" w14:kx="0" w14:ky="0" w14:algn="ctr">
                          <w14:schemeClr w14:val="accent1">
                            <w14:lumMod w14:val="60000"/>
                            <w14:lumOff w14:val="40000"/>
                          </w14:schemeClr>
                        </w14:shadow>
                      </w:rPr>
                    </w:pPr>
                    <w:r w:rsidRPr="00E93BE0">
                      <w:rPr>
                        <w:rStyle w:val="IntenseQuoteChar"/>
                        <w:sz w:val="28"/>
                        <w:szCs w:val="28"/>
                      </w:rPr>
                      <w:t>Gel Removedor Alabastine</w:t>
                    </w:r>
                  </w:p>
                </w:txbxContent>
              </v:textbox>
            </v:shape>
          </w:pict>
        </mc:Fallback>
      </mc:AlternateContent>
    </w:r>
    <w:r w:rsidR="0034661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0F6545" wp14:editId="31AD0473">
              <wp:simplePos x="0" y="0"/>
              <wp:positionH relativeFrom="column">
                <wp:posOffset>-15240</wp:posOffset>
              </wp:positionH>
              <wp:positionV relativeFrom="paragraph">
                <wp:posOffset>511810</wp:posOffset>
              </wp:positionV>
              <wp:extent cx="6229350" cy="0"/>
              <wp:effectExtent l="0" t="0" r="0" b="0"/>
              <wp:wrapNone/>
              <wp:docPr id="49" name="Conector re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0DF2EA" id="Conector reto 4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40.3pt" to="489.3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3C06"/>
      </v:shape>
    </w:pict>
  </w:numPicBullet>
  <w:abstractNum w:abstractNumId="0" w15:restartNumberingAfterBreak="0">
    <w:nsid w:val="073E1836"/>
    <w:multiLevelType w:val="hybridMultilevel"/>
    <w:tmpl w:val="A720F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B88"/>
    <w:multiLevelType w:val="hybridMultilevel"/>
    <w:tmpl w:val="AF7E08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B6AE9"/>
    <w:multiLevelType w:val="hybridMultilevel"/>
    <w:tmpl w:val="79DC4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75E"/>
    <w:multiLevelType w:val="hybridMultilevel"/>
    <w:tmpl w:val="AE4AFF1A"/>
    <w:lvl w:ilvl="0" w:tplc="12EA1A9E">
      <w:start w:val="1"/>
      <w:numFmt w:val="bullet"/>
      <w:pStyle w:val="ListParagraph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203D5"/>
    <w:multiLevelType w:val="hybridMultilevel"/>
    <w:tmpl w:val="F9BAF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12F6"/>
    <w:multiLevelType w:val="hybridMultilevel"/>
    <w:tmpl w:val="4EFEEADC"/>
    <w:lvl w:ilvl="0" w:tplc="595A6AF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956725A"/>
    <w:multiLevelType w:val="hybridMultilevel"/>
    <w:tmpl w:val="7B864C4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70CEE"/>
    <w:multiLevelType w:val="hybridMultilevel"/>
    <w:tmpl w:val="902A1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94B23"/>
    <w:multiLevelType w:val="hybridMultilevel"/>
    <w:tmpl w:val="716A5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793F"/>
    <w:multiLevelType w:val="hybridMultilevel"/>
    <w:tmpl w:val="3D8439C6"/>
    <w:lvl w:ilvl="0" w:tplc="12EA1A9E">
      <w:start w:val="1"/>
      <w:numFmt w:val="bullet"/>
      <w:lvlText w:val="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150509A"/>
    <w:multiLevelType w:val="hybridMultilevel"/>
    <w:tmpl w:val="B00A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B2D6B"/>
    <w:multiLevelType w:val="hybridMultilevel"/>
    <w:tmpl w:val="3DD8E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67FD7"/>
    <w:multiLevelType w:val="hybridMultilevel"/>
    <w:tmpl w:val="54F6B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F350D"/>
    <w:multiLevelType w:val="hybridMultilevel"/>
    <w:tmpl w:val="02D2B26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60622"/>
    <w:multiLevelType w:val="hybridMultilevel"/>
    <w:tmpl w:val="D020FC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07E23"/>
    <w:multiLevelType w:val="hybridMultilevel"/>
    <w:tmpl w:val="B2CA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81E71"/>
    <w:multiLevelType w:val="multilevel"/>
    <w:tmpl w:val="14B4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16"/>
  </w:num>
  <w:num w:numId="7">
    <w:abstractNumId w:val="3"/>
  </w:num>
  <w:num w:numId="8">
    <w:abstractNumId w:val="15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  <w:num w:numId="14">
    <w:abstractNumId w:val="3"/>
  </w:num>
  <w:num w:numId="15">
    <w:abstractNumId w:val="3"/>
  </w:num>
  <w:num w:numId="16">
    <w:abstractNumId w:val="3"/>
  </w:num>
  <w:num w:numId="17">
    <w:abstractNumId w:val="1"/>
  </w:num>
  <w:num w:numId="18">
    <w:abstractNumId w:val="14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1E"/>
    <w:rsid w:val="000052AA"/>
    <w:rsid w:val="0000538B"/>
    <w:rsid w:val="0000677A"/>
    <w:rsid w:val="00014031"/>
    <w:rsid w:val="00017481"/>
    <w:rsid w:val="00032E86"/>
    <w:rsid w:val="00050F58"/>
    <w:rsid w:val="000534D8"/>
    <w:rsid w:val="00053E2E"/>
    <w:rsid w:val="00055F00"/>
    <w:rsid w:val="00057252"/>
    <w:rsid w:val="000646E9"/>
    <w:rsid w:val="0007262B"/>
    <w:rsid w:val="00076B1B"/>
    <w:rsid w:val="00081AAE"/>
    <w:rsid w:val="00085AB2"/>
    <w:rsid w:val="000957C8"/>
    <w:rsid w:val="0009594E"/>
    <w:rsid w:val="000A210F"/>
    <w:rsid w:val="000A3674"/>
    <w:rsid w:val="000A450C"/>
    <w:rsid w:val="000B2E94"/>
    <w:rsid w:val="000B34AC"/>
    <w:rsid w:val="000C1AD1"/>
    <w:rsid w:val="000C34F7"/>
    <w:rsid w:val="000D005F"/>
    <w:rsid w:val="000D063A"/>
    <w:rsid w:val="000D1FAD"/>
    <w:rsid w:val="000D52AC"/>
    <w:rsid w:val="000E091F"/>
    <w:rsid w:val="000E3A6B"/>
    <w:rsid w:val="000E5DE4"/>
    <w:rsid w:val="000F001E"/>
    <w:rsid w:val="000F28E7"/>
    <w:rsid w:val="00102159"/>
    <w:rsid w:val="001022F6"/>
    <w:rsid w:val="00105AEC"/>
    <w:rsid w:val="00107381"/>
    <w:rsid w:val="00110B8E"/>
    <w:rsid w:val="00114258"/>
    <w:rsid w:val="00115062"/>
    <w:rsid w:val="001169EC"/>
    <w:rsid w:val="00125E7C"/>
    <w:rsid w:val="00132BDF"/>
    <w:rsid w:val="00163669"/>
    <w:rsid w:val="00164E48"/>
    <w:rsid w:val="00186C0D"/>
    <w:rsid w:val="0019031D"/>
    <w:rsid w:val="001978B5"/>
    <w:rsid w:val="001A1D1C"/>
    <w:rsid w:val="001A6FD3"/>
    <w:rsid w:val="001B26FD"/>
    <w:rsid w:val="001B6F3E"/>
    <w:rsid w:val="001D4A32"/>
    <w:rsid w:val="001E3FA5"/>
    <w:rsid w:val="001E6F25"/>
    <w:rsid w:val="00220F94"/>
    <w:rsid w:val="0023236D"/>
    <w:rsid w:val="002358BC"/>
    <w:rsid w:val="00251CD7"/>
    <w:rsid w:val="00253F91"/>
    <w:rsid w:val="002548DD"/>
    <w:rsid w:val="00255EE3"/>
    <w:rsid w:val="0028339F"/>
    <w:rsid w:val="002936D5"/>
    <w:rsid w:val="002A64E2"/>
    <w:rsid w:val="002A7E78"/>
    <w:rsid w:val="002B523D"/>
    <w:rsid w:val="002C33FC"/>
    <w:rsid w:val="002D1759"/>
    <w:rsid w:val="002F4E67"/>
    <w:rsid w:val="002F5F6C"/>
    <w:rsid w:val="00316B7B"/>
    <w:rsid w:val="00321B01"/>
    <w:rsid w:val="00323169"/>
    <w:rsid w:val="003233CC"/>
    <w:rsid w:val="00327C8A"/>
    <w:rsid w:val="00330E99"/>
    <w:rsid w:val="00332A00"/>
    <w:rsid w:val="003355B6"/>
    <w:rsid w:val="00335B1C"/>
    <w:rsid w:val="003374D5"/>
    <w:rsid w:val="0034661D"/>
    <w:rsid w:val="00346723"/>
    <w:rsid w:val="00362EDF"/>
    <w:rsid w:val="00363E3F"/>
    <w:rsid w:val="00370B97"/>
    <w:rsid w:val="00373C8F"/>
    <w:rsid w:val="00376BFB"/>
    <w:rsid w:val="00377B76"/>
    <w:rsid w:val="003876AA"/>
    <w:rsid w:val="00395C91"/>
    <w:rsid w:val="0039718D"/>
    <w:rsid w:val="00397E68"/>
    <w:rsid w:val="003B335A"/>
    <w:rsid w:val="003B52DA"/>
    <w:rsid w:val="003B5507"/>
    <w:rsid w:val="003B587A"/>
    <w:rsid w:val="003C5DE4"/>
    <w:rsid w:val="003D5A5F"/>
    <w:rsid w:val="003E4174"/>
    <w:rsid w:val="003F0F72"/>
    <w:rsid w:val="003F5446"/>
    <w:rsid w:val="003F5BB2"/>
    <w:rsid w:val="00400A10"/>
    <w:rsid w:val="00402B7B"/>
    <w:rsid w:val="00416C90"/>
    <w:rsid w:val="00417F0E"/>
    <w:rsid w:val="00431AB1"/>
    <w:rsid w:val="00432334"/>
    <w:rsid w:val="004534DE"/>
    <w:rsid w:val="00454BC3"/>
    <w:rsid w:val="00461254"/>
    <w:rsid w:val="004618FE"/>
    <w:rsid w:val="004714B0"/>
    <w:rsid w:val="00473C5A"/>
    <w:rsid w:val="00474686"/>
    <w:rsid w:val="00490C8E"/>
    <w:rsid w:val="00491DFA"/>
    <w:rsid w:val="00494FA6"/>
    <w:rsid w:val="00496235"/>
    <w:rsid w:val="00496B41"/>
    <w:rsid w:val="004970B1"/>
    <w:rsid w:val="004A7358"/>
    <w:rsid w:val="004B2FD1"/>
    <w:rsid w:val="004C2FF9"/>
    <w:rsid w:val="004D314B"/>
    <w:rsid w:val="004E3826"/>
    <w:rsid w:val="004F31EC"/>
    <w:rsid w:val="004F655F"/>
    <w:rsid w:val="005023EB"/>
    <w:rsid w:val="0050458E"/>
    <w:rsid w:val="00510BCF"/>
    <w:rsid w:val="0051152A"/>
    <w:rsid w:val="00512C53"/>
    <w:rsid w:val="00522A92"/>
    <w:rsid w:val="00522D57"/>
    <w:rsid w:val="00534146"/>
    <w:rsid w:val="00540FD3"/>
    <w:rsid w:val="005509D2"/>
    <w:rsid w:val="00552221"/>
    <w:rsid w:val="005538FA"/>
    <w:rsid w:val="00556CED"/>
    <w:rsid w:val="0056755B"/>
    <w:rsid w:val="00572690"/>
    <w:rsid w:val="00577FD8"/>
    <w:rsid w:val="0058641F"/>
    <w:rsid w:val="00586B9D"/>
    <w:rsid w:val="00587941"/>
    <w:rsid w:val="005925B0"/>
    <w:rsid w:val="005A7788"/>
    <w:rsid w:val="005B045D"/>
    <w:rsid w:val="005C2189"/>
    <w:rsid w:val="005C76C8"/>
    <w:rsid w:val="005D0D7B"/>
    <w:rsid w:val="005D3457"/>
    <w:rsid w:val="005E017B"/>
    <w:rsid w:val="005E0747"/>
    <w:rsid w:val="005E6C28"/>
    <w:rsid w:val="006008F0"/>
    <w:rsid w:val="00622953"/>
    <w:rsid w:val="006238A7"/>
    <w:rsid w:val="00636C71"/>
    <w:rsid w:val="006452B4"/>
    <w:rsid w:val="006460F5"/>
    <w:rsid w:val="00652636"/>
    <w:rsid w:val="0065468A"/>
    <w:rsid w:val="00664D81"/>
    <w:rsid w:val="00684DE2"/>
    <w:rsid w:val="00684FCD"/>
    <w:rsid w:val="00692CAA"/>
    <w:rsid w:val="006A028B"/>
    <w:rsid w:val="006A0B14"/>
    <w:rsid w:val="006A5008"/>
    <w:rsid w:val="006B6F53"/>
    <w:rsid w:val="006D526E"/>
    <w:rsid w:val="006D5E44"/>
    <w:rsid w:val="006E07C7"/>
    <w:rsid w:val="006E4AE1"/>
    <w:rsid w:val="006E6075"/>
    <w:rsid w:val="006F1D6B"/>
    <w:rsid w:val="00702F8F"/>
    <w:rsid w:val="00714511"/>
    <w:rsid w:val="00715F52"/>
    <w:rsid w:val="00721DEC"/>
    <w:rsid w:val="00725DF4"/>
    <w:rsid w:val="00730841"/>
    <w:rsid w:val="007335BA"/>
    <w:rsid w:val="007349D8"/>
    <w:rsid w:val="0075734E"/>
    <w:rsid w:val="00766493"/>
    <w:rsid w:val="007744CD"/>
    <w:rsid w:val="00775844"/>
    <w:rsid w:val="007814E5"/>
    <w:rsid w:val="007946B1"/>
    <w:rsid w:val="007973E8"/>
    <w:rsid w:val="007A169B"/>
    <w:rsid w:val="007B7BEF"/>
    <w:rsid w:val="007D240F"/>
    <w:rsid w:val="007D247B"/>
    <w:rsid w:val="007D54B2"/>
    <w:rsid w:val="007D5F58"/>
    <w:rsid w:val="007D687F"/>
    <w:rsid w:val="007E4FBD"/>
    <w:rsid w:val="007E6698"/>
    <w:rsid w:val="007F0E5B"/>
    <w:rsid w:val="007F1761"/>
    <w:rsid w:val="007F5F21"/>
    <w:rsid w:val="0080212B"/>
    <w:rsid w:val="00821530"/>
    <w:rsid w:val="00851D1C"/>
    <w:rsid w:val="00853606"/>
    <w:rsid w:val="00863C7A"/>
    <w:rsid w:val="008702C1"/>
    <w:rsid w:val="00886A05"/>
    <w:rsid w:val="00887058"/>
    <w:rsid w:val="00892157"/>
    <w:rsid w:val="00895016"/>
    <w:rsid w:val="008969FB"/>
    <w:rsid w:val="0089762A"/>
    <w:rsid w:val="008A2299"/>
    <w:rsid w:val="008A4283"/>
    <w:rsid w:val="008A7B4A"/>
    <w:rsid w:val="008A7C90"/>
    <w:rsid w:val="008D24A1"/>
    <w:rsid w:val="008D3390"/>
    <w:rsid w:val="008D37CB"/>
    <w:rsid w:val="008D4AC4"/>
    <w:rsid w:val="008E04B2"/>
    <w:rsid w:val="008E62B5"/>
    <w:rsid w:val="009015A8"/>
    <w:rsid w:val="00906537"/>
    <w:rsid w:val="00917884"/>
    <w:rsid w:val="00922D61"/>
    <w:rsid w:val="00946987"/>
    <w:rsid w:val="00950445"/>
    <w:rsid w:val="0095190E"/>
    <w:rsid w:val="00951BB8"/>
    <w:rsid w:val="009527D0"/>
    <w:rsid w:val="0097230E"/>
    <w:rsid w:val="00973395"/>
    <w:rsid w:val="00986542"/>
    <w:rsid w:val="009919CA"/>
    <w:rsid w:val="00994C58"/>
    <w:rsid w:val="00997CC0"/>
    <w:rsid w:val="009A0D37"/>
    <w:rsid w:val="009A5A89"/>
    <w:rsid w:val="009A6EC4"/>
    <w:rsid w:val="009B6B76"/>
    <w:rsid w:val="009C133B"/>
    <w:rsid w:val="009D4FF9"/>
    <w:rsid w:val="009F1E45"/>
    <w:rsid w:val="009F2E8E"/>
    <w:rsid w:val="00A00B70"/>
    <w:rsid w:val="00A00B82"/>
    <w:rsid w:val="00A0406D"/>
    <w:rsid w:val="00A07B37"/>
    <w:rsid w:val="00A12A6F"/>
    <w:rsid w:val="00A16B88"/>
    <w:rsid w:val="00A17973"/>
    <w:rsid w:val="00A2201E"/>
    <w:rsid w:val="00A22B16"/>
    <w:rsid w:val="00A307FF"/>
    <w:rsid w:val="00A3164D"/>
    <w:rsid w:val="00A325E4"/>
    <w:rsid w:val="00A32926"/>
    <w:rsid w:val="00A373A1"/>
    <w:rsid w:val="00A421BA"/>
    <w:rsid w:val="00A42594"/>
    <w:rsid w:val="00A61DB7"/>
    <w:rsid w:val="00A66C12"/>
    <w:rsid w:val="00A80F59"/>
    <w:rsid w:val="00A91079"/>
    <w:rsid w:val="00A95F2D"/>
    <w:rsid w:val="00A968F8"/>
    <w:rsid w:val="00AA30AA"/>
    <w:rsid w:val="00AA58BA"/>
    <w:rsid w:val="00AB1059"/>
    <w:rsid w:val="00AC6121"/>
    <w:rsid w:val="00AD3431"/>
    <w:rsid w:val="00AD5FFA"/>
    <w:rsid w:val="00AE252E"/>
    <w:rsid w:val="00AF0A40"/>
    <w:rsid w:val="00AF1D7B"/>
    <w:rsid w:val="00B064B0"/>
    <w:rsid w:val="00B07BAC"/>
    <w:rsid w:val="00B128DB"/>
    <w:rsid w:val="00B26008"/>
    <w:rsid w:val="00B36360"/>
    <w:rsid w:val="00B43ACF"/>
    <w:rsid w:val="00B44E08"/>
    <w:rsid w:val="00B50891"/>
    <w:rsid w:val="00B615DC"/>
    <w:rsid w:val="00B62231"/>
    <w:rsid w:val="00B753B9"/>
    <w:rsid w:val="00B77200"/>
    <w:rsid w:val="00B77634"/>
    <w:rsid w:val="00B81A6F"/>
    <w:rsid w:val="00B87277"/>
    <w:rsid w:val="00B92B93"/>
    <w:rsid w:val="00B93AA8"/>
    <w:rsid w:val="00BA0444"/>
    <w:rsid w:val="00BA7F5E"/>
    <w:rsid w:val="00BB751B"/>
    <w:rsid w:val="00BC2F0B"/>
    <w:rsid w:val="00BC490F"/>
    <w:rsid w:val="00BF1332"/>
    <w:rsid w:val="00BF3C5B"/>
    <w:rsid w:val="00BF3ECE"/>
    <w:rsid w:val="00BF5E82"/>
    <w:rsid w:val="00BF6A03"/>
    <w:rsid w:val="00C044CF"/>
    <w:rsid w:val="00C15CFE"/>
    <w:rsid w:val="00C1741A"/>
    <w:rsid w:val="00C36158"/>
    <w:rsid w:val="00C4006E"/>
    <w:rsid w:val="00C91FF1"/>
    <w:rsid w:val="00C92E68"/>
    <w:rsid w:val="00C94679"/>
    <w:rsid w:val="00CB063E"/>
    <w:rsid w:val="00CB1255"/>
    <w:rsid w:val="00CE0973"/>
    <w:rsid w:val="00CF22D5"/>
    <w:rsid w:val="00CF4B6A"/>
    <w:rsid w:val="00CF532A"/>
    <w:rsid w:val="00D03ACA"/>
    <w:rsid w:val="00D06F77"/>
    <w:rsid w:val="00D119BD"/>
    <w:rsid w:val="00D262E8"/>
    <w:rsid w:val="00D41711"/>
    <w:rsid w:val="00D507CB"/>
    <w:rsid w:val="00D764C8"/>
    <w:rsid w:val="00D773AD"/>
    <w:rsid w:val="00D77F5C"/>
    <w:rsid w:val="00D805CA"/>
    <w:rsid w:val="00D976DB"/>
    <w:rsid w:val="00DA33D6"/>
    <w:rsid w:val="00DB01D4"/>
    <w:rsid w:val="00DB64C1"/>
    <w:rsid w:val="00DC4416"/>
    <w:rsid w:val="00DC4BB4"/>
    <w:rsid w:val="00DD055E"/>
    <w:rsid w:val="00DD3C23"/>
    <w:rsid w:val="00DE6E87"/>
    <w:rsid w:val="00DF7538"/>
    <w:rsid w:val="00E0424D"/>
    <w:rsid w:val="00E12672"/>
    <w:rsid w:val="00E20D66"/>
    <w:rsid w:val="00E22E89"/>
    <w:rsid w:val="00E241DC"/>
    <w:rsid w:val="00E30D9B"/>
    <w:rsid w:val="00E33446"/>
    <w:rsid w:val="00E37B73"/>
    <w:rsid w:val="00E537BE"/>
    <w:rsid w:val="00E5587E"/>
    <w:rsid w:val="00E600F7"/>
    <w:rsid w:val="00E70903"/>
    <w:rsid w:val="00E755DA"/>
    <w:rsid w:val="00E75E94"/>
    <w:rsid w:val="00E81911"/>
    <w:rsid w:val="00E84B24"/>
    <w:rsid w:val="00E85BA8"/>
    <w:rsid w:val="00E93BE0"/>
    <w:rsid w:val="00E96A76"/>
    <w:rsid w:val="00EA102A"/>
    <w:rsid w:val="00EA19EC"/>
    <w:rsid w:val="00EA69E7"/>
    <w:rsid w:val="00EB1864"/>
    <w:rsid w:val="00EB55C6"/>
    <w:rsid w:val="00EB5A25"/>
    <w:rsid w:val="00EB6F04"/>
    <w:rsid w:val="00EC23C3"/>
    <w:rsid w:val="00ED10E6"/>
    <w:rsid w:val="00EF59D2"/>
    <w:rsid w:val="00EF678D"/>
    <w:rsid w:val="00F00E86"/>
    <w:rsid w:val="00F106E5"/>
    <w:rsid w:val="00F118A7"/>
    <w:rsid w:val="00F23C90"/>
    <w:rsid w:val="00F3168D"/>
    <w:rsid w:val="00F46A4B"/>
    <w:rsid w:val="00F4796D"/>
    <w:rsid w:val="00F528AC"/>
    <w:rsid w:val="00F56E99"/>
    <w:rsid w:val="00F576F3"/>
    <w:rsid w:val="00FA0D9A"/>
    <w:rsid w:val="00FB31EC"/>
    <w:rsid w:val="00FC4A86"/>
    <w:rsid w:val="00FD1089"/>
    <w:rsid w:val="00FD1B34"/>
    <w:rsid w:val="00FD49E7"/>
    <w:rsid w:val="00FD506A"/>
    <w:rsid w:val="00FE012B"/>
    <w:rsid w:val="00FE4369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DA4B"/>
  <w15:chartTrackingRefBased/>
  <w15:docId w15:val="{A4979805-8360-497B-A93A-9254DC4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2F6"/>
    <w:pPr>
      <w:spacing w:before="240" w:after="240" w:line="312" w:lineRule="auto"/>
      <w:jc w:val="both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903"/>
    <w:pPr>
      <w:keepNext/>
      <w:keepLines/>
      <w:spacing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903"/>
    <w:pPr>
      <w:keepNext/>
      <w:keepLines/>
      <w:spacing w:before="360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9D"/>
    <w:pPr>
      <w:numPr>
        <w:numId w:val="7"/>
      </w:numPr>
      <w:spacing w:line="36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42"/>
  </w:style>
  <w:style w:type="paragraph" w:styleId="Footer">
    <w:name w:val="footer"/>
    <w:basedOn w:val="Normal"/>
    <w:link w:val="FooterChar"/>
    <w:unhideWhenUsed/>
    <w:rsid w:val="00986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42"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36360"/>
    <w:pPr>
      <w:keepNext/>
      <w:pBdr>
        <w:bottom w:val="single" w:sz="4" w:space="8" w:color="002A68"/>
        <w:right w:val="single" w:sz="4" w:space="4" w:color="002A68"/>
      </w:pBdr>
      <w:spacing w:before="360" w:line="240" w:lineRule="auto"/>
    </w:pPr>
    <w:rPr>
      <w:b/>
      <w:iCs/>
      <w:caps/>
      <w:color w:val="00206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360"/>
    <w:rPr>
      <w:rFonts w:ascii="Helvetica" w:hAnsi="Helvetica"/>
      <w:b/>
      <w:iCs/>
      <w:caps/>
      <w:color w:val="002060"/>
    </w:rPr>
  </w:style>
  <w:style w:type="character" w:styleId="Strong">
    <w:name w:val="Strong"/>
    <w:aliases w:val="Níveis"/>
    <w:basedOn w:val="DefaultParagraphFont"/>
    <w:uiPriority w:val="22"/>
    <w:qFormat/>
    <w:rsid w:val="000B34AC"/>
    <w:rPr>
      <w:rFonts w:ascii="Helvetica" w:hAnsi="Helvetica"/>
      <w:b/>
      <w:bCs/>
      <w:caps w:val="0"/>
      <w:smallCaps w:val="0"/>
      <w:strike w:val="0"/>
      <w:dstrike w:val="0"/>
      <w:vanish w:val="0"/>
      <w:color w:val="58595B"/>
      <w:sz w:val="22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E70903"/>
    <w:rPr>
      <w:rFonts w:ascii="Helvetica" w:eastAsiaTheme="majorEastAsia" w:hAnsi="Helvetica" w:cstheme="majorBidi"/>
      <w:b/>
      <w:caps/>
      <w:color w:val="58595B"/>
      <w:szCs w:val="32"/>
    </w:rPr>
  </w:style>
  <w:style w:type="character" w:styleId="Hyperlink">
    <w:name w:val="Hyperlink"/>
    <w:basedOn w:val="DefaultParagraphFont"/>
    <w:uiPriority w:val="99"/>
    <w:unhideWhenUsed/>
    <w:rsid w:val="005E0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74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B31E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70903"/>
    <w:rPr>
      <w:rFonts w:ascii="Helvetica" w:eastAsiaTheme="majorEastAsia" w:hAnsi="Helvetica" w:cstheme="majorBidi"/>
      <w:b/>
      <w:caps/>
      <w:color w:val="58595B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E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68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887058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363E3F"/>
    <w:pPr>
      <w:spacing w:after="0" w:line="240" w:lineRule="auto"/>
    </w:pPr>
    <w:rPr>
      <w:rFonts w:ascii="Arial" w:hAnsi="Arial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F6ED46F6B944AB1357D1F6FD6289" ma:contentTypeVersion="10" ma:contentTypeDescription="Create a new document." ma:contentTypeScope="" ma:versionID="96b24f45bc2d0428532919b0c242f2c8">
  <xsd:schema xmlns:xsd="http://www.w3.org/2001/XMLSchema" xmlns:xs="http://www.w3.org/2001/XMLSchema" xmlns:p="http://schemas.microsoft.com/office/2006/metadata/properties" xmlns:ns3="698e05cf-807a-4609-b4a0-cb865f8e59ed" targetNamespace="http://schemas.microsoft.com/office/2006/metadata/properties" ma:root="true" ma:fieldsID="3d8723a1d79a95bd5d99abbb7369323e" ns3:_="">
    <xsd:import namespace="698e05cf-807a-4609-b4a0-cb865f8e5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05cf-807a-4609-b4a0-cb865f8e5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6511-214C-435E-9C44-B5D13A1CC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65E56-1D8B-4BA9-84B9-7B126A233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DE5023-5742-4163-A27E-74EB2BBB0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05cf-807a-4609-b4a0-cb865f8e5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D4F59-484F-48A9-833E-60C36D1B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Pissardini, J. (Juliana)</dc:creator>
  <cp:keywords/>
  <dc:description/>
  <cp:lastModifiedBy>Moraes, V. (Viviane Ferreira Bispo De)</cp:lastModifiedBy>
  <cp:revision>2</cp:revision>
  <cp:lastPrinted>2019-09-18T12:47:00Z</cp:lastPrinted>
  <dcterms:created xsi:type="dcterms:W3CDTF">2020-06-01T13:29:00Z</dcterms:created>
  <dcterms:modified xsi:type="dcterms:W3CDTF">2020-06-01T13:29:00Z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0x010100DEC2F6ED46F6B944AB1357D1F6FD6289</vt:lpwstr>
  </property>
</Properties>
</file>