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B7DB" w14:textId="0F45BAED" w:rsidR="0028339F" w:rsidRPr="00B57B17" w:rsidRDefault="002225B5" w:rsidP="0028339F">
      <w:pPr>
        <w:spacing w:after="360"/>
        <w:rPr>
          <w:color w:val="002060"/>
        </w:rPr>
      </w:pPr>
      <w:r>
        <w:rPr>
          <w:rStyle w:val="IntenseQuoteChar"/>
        </w:rPr>
        <w:t>nivela madeiras</w:t>
      </w:r>
      <w:r w:rsidR="0058641F" w:rsidRPr="00B57B17">
        <w:rPr>
          <w:rStyle w:val="IntenseQuoteChar"/>
        </w:rPr>
        <w:t xml:space="preserve"> </w:t>
      </w:r>
      <w:r w:rsidR="009B5C87" w:rsidRPr="00B57B17">
        <w:rPr>
          <w:rStyle w:val="IntenseQuoteChar"/>
        </w:rPr>
        <w:t xml:space="preserve">ALABASTINE </w:t>
      </w:r>
      <w:bookmarkStart w:id="0" w:name="_GoBack"/>
      <w:bookmarkEnd w:id="0"/>
      <w:r w:rsidR="006C02E6">
        <w:rPr>
          <w:color w:val="002060"/>
        </w:rPr>
        <w:t>é uma massa niveladora</w:t>
      </w:r>
      <w:r w:rsidR="00CB3986">
        <w:rPr>
          <w:color w:val="002060"/>
        </w:rPr>
        <w:t xml:space="preserve"> pronta para uso, ideal para nivelar superfícies de madeira e para preencher pequenas imperfeições, danos ou arranhões</w:t>
      </w:r>
      <w:r w:rsidR="0018772F">
        <w:rPr>
          <w:color w:val="002060"/>
        </w:rPr>
        <w:t xml:space="preserve"> de até 2 mm de profundidade. Pr</w:t>
      </w:r>
      <w:r w:rsidR="00FF461F">
        <w:rPr>
          <w:color w:val="002060"/>
        </w:rPr>
        <w:t>o</w:t>
      </w:r>
      <w:r w:rsidR="0018772F">
        <w:rPr>
          <w:color w:val="002060"/>
        </w:rPr>
        <w:t>porciona acabamento liso, perfeito para pintura</w:t>
      </w:r>
      <w:r w:rsidR="00FF461F">
        <w:rPr>
          <w:color w:val="002060"/>
        </w:rPr>
        <w:t>. Não necessita de fundo antes da aplicação do esmalte</w:t>
      </w:r>
      <w:r w:rsidR="007B6F1E">
        <w:rPr>
          <w:color w:val="002060"/>
        </w:rPr>
        <w:t>, quando utilizada para pequenos reparos.</w:t>
      </w:r>
    </w:p>
    <w:p w14:paraId="11C703EF" w14:textId="43A9B712" w:rsidR="00057252" w:rsidRPr="00B57B17" w:rsidRDefault="00057252" w:rsidP="00057252">
      <w:pPr>
        <w:spacing w:after="0"/>
        <w:rPr>
          <w:color w:val="002060"/>
        </w:rPr>
      </w:pPr>
      <w:r w:rsidRPr="00B57B17">
        <w:rPr>
          <w:color w:val="002060"/>
        </w:rPr>
        <w:t>Embalage</w:t>
      </w:r>
      <w:r w:rsidR="00623A66">
        <w:rPr>
          <w:color w:val="002060"/>
        </w:rPr>
        <w:t>m</w:t>
      </w:r>
      <w:r w:rsidRPr="00B57B17">
        <w:rPr>
          <w:color w:val="002060"/>
        </w:rPr>
        <w:t xml:space="preserve"> disponíve</w:t>
      </w:r>
      <w:r w:rsidR="00623A66">
        <w:rPr>
          <w:color w:val="002060"/>
        </w:rPr>
        <w:t>l</w:t>
      </w:r>
      <w:r w:rsidRPr="00B57B17">
        <w:rPr>
          <w:color w:val="002060"/>
        </w:rPr>
        <w:t>:</w:t>
      </w:r>
    </w:p>
    <w:p w14:paraId="501EBB41" w14:textId="39D7A574" w:rsidR="00057252" w:rsidRDefault="002225B5" w:rsidP="00057252">
      <w:pPr>
        <w:pStyle w:val="ListParagraph"/>
        <w:numPr>
          <w:ilvl w:val="0"/>
          <w:numId w:val="11"/>
        </w:numPr>
        <w:spacing w:before="0"/>
        <w:ind w:left="284" w:hanging="284"/>
        <w:rPr>
          <w:b/>
          <w:color w:val="002060"/>
        </w:rPr>
      </w:pPr>
      <w:r>
        <w:rPr>
          <w:b/>
          <w:color w:val="002060"/>
        </w:rPr>
        <w:t>Tubo de 400 g</w:t>
      </w:r>
    </w:p>
    <w:p w14:paraId="46028E52" w14:textId="77777777" w:rsidR="00A95F2D" w:rsidRPr="00B57B17" w:rsidRDefault="00A95F2D" w:rsidP="00A95F2D">
      <w:pPr>
        <w:pStyle w:val="IntenseQuote"/>
      </w:pPr>
      <w:r w:rsidRPr="00B57B17">
        <w:t>Benefícios</w:t>
      </w:r>
    </w:p>
    <w:p w14:paraId="6B1AB43B" w14:textId="1CC22FA1" w:rsidR="00A95F2D" w:rsidRPr="00B57B17" w:rsidRDefault="00180E1D" w:rsidP="00057252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>
        <w:rPr>
          <w:color w:val="002060"/>
        </w:rPr>
        <w:t>Proporciona um a</w:t>
      </w:r>
      <w:r w:rsidR="00F73F96">
        <w:rPr>
          <w:color w:val="002060"/>
        </w:rPr>
        <w:t>cabamento liso</w:t>
      </w:r>
      <w:r>
        <w:rPr>
          <w:color w:val="002060"/>
        </w:rPr>
        <w:t xml:space="preserve">, devido </w:t>
      </w:r>
      <w:r w:rsidR="00F230B1">
        <w:rPr>
          <w:color w:val="002060"/>
        </w:rPr>
        <w:t>suas partículas extra</w:t>
      </w:r>
      <w:r w:rsidR="00843DF7">
        <w:rPr>
          <w:color w:val="002060"/>
        </w:rPr>
        <w:t xml:space="preserve"> </w:t>
      </w:r>
      <w:r w:rsidR="00F230B1">
        <w:rPr>
          <w:color w:val="002060"/>
        </w:rPr>
        <w:t>fina</w:t>
      </w:r>
      <w:r w:rsidR="00843DF7">
        <w:rPr>
          <w:color w:val="002060"/>
        </w:rPr>
        <w:t>s</w:t>
      </w:r>
    </w:p>
    <w:p w14:paraId="7A813078" w14:textId="3FF07600" w:rsidR="00A95F2D" w:rsidRPr="00B57B17" w:rsidRDefault="00D03B10" w:rsidP="00057252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>
        <w:rPr>
          <w:color w:val="002060"/>
        </w:rPr>
        <w:t xml:space="preserve">Superfície seca em </w:t>
      </w:r>
      <w:r w:rsidR="00E33D5B">
        <w:rPr>
          <w:color w:val="002060"/>
        </w:rPr>
        <w:t>30 a 60 minutos (dependendo</w:t>
      </w:r>
      <w:r w:rsidR="00C21789" w:rsidRPr="00C21789">
        <w:rPr>
          <w:color w:val="002060"/>
        </w:rPr>
        <w:t xml:space="preserve"> </w:t>
      </w:r>
      <w:r w:rsidR="00C21789">
        <w:rPr>
          <w:color w:val="002060"/>
        </w:rPr>
        <w:t>da profundidade de preenchimento e</w:t>
      </w:r>
      <w:r w:rsidR="00E33D5B">
        <w:rPr>
          <w:color w:val="002060"/>
        </w:rPr>
        <w:t xml:space="preserve"> das condições de temperatura e umidade</w:t>
      </w:r>
      <w:r w:rsidR="005426E5">
        <w:rPr>
          <w:color w:val="002060"/>
        </w:rPr>
        <w:t>)</w:t>
      </w:r>
    </w:p>
    <w:p w14:paraId="0DBF2AD7" w14:textId="02635695" w:rsidR="00B15AAA" w:rsidRPr="0098263A" w:rsidRDefault="00F7170E" w:rsidP="0098263A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>
        <w:rPr>
          <w:color w:val="002060"/>
        </w:rPr>
        <w:t xml:space="preserve">Repara </w:t>
      </w:r>
      <w:r w:rsidR="00F76321">
        <w:rPr>
          <w:color w:val="002060"/>
        </w:rPr>
        <w:t xml:space="preserve">rachaduras e danos superficiais de até </w:t>
      </w:r>
      <w:r w:rsidR="00AE063B">
        <w:rPr>
          <w:color w:val="002060"/>
        </w:rPr>
        <w:t>2 mm</w:t>
      </w:r>
    </w:p>
    <w:p w14:paraId="66FCFA9A" w14:textId="70AC4BA5" w:rsidR="00EB7DFA" w:rsidRPr="00AA1B67" w:rsidRDefault="00B15AAA" w:rsidP="00AA1B67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>
        <w:rPr>
          <w:color w:val="002060"/>
        </w:rPr>
        <w:t>Compatível com esmaltes</w:t>
      </w:r>
      <w:r w:rsidR="000E226C">
        <w:rPr>
          <w:color w:val="002060"/>
        </w:rPr>
        <w:t xml:space="preserve"> à base de água ou solvente</w:t>
      </w:r>
      <w:r w:rsidR="003C2B68">
        <w:rPr>
          <w:color w:val="002060"/>
        </w:rPr>
        <w:t xml:space="preserve"> </w:t>
      </w:r>
    </w:p>
    <w:p w14:paraId="07A4AC9C" w14:textId="77777777" w:rsidR="000F001E" w:rsidRPr="00B57B17" w:rsidRDefault="000F001E" w:rsidP="00B36360">
      <w:pPr>
        <w:pStyle w:val="IntenseQuote"/>
      </w:pPr>
      <w:r w:rsidRPr="00B57B17">
        <w:t>Indicação de uso</w:t>
      </w:r>
    </w:p>
    <w:p w14:paraId="537E84FC" w14:textId="60A9F593" w:rsidR="00A95F2D" w:rsidRPr="00B57B17" w:rsidRDefault="008D3390" w:rsidP="00A95F2D">
      <w:pPr>
        <w:rPr>
          <w:color w:val="002060"/>
        </w:rPr>
      </w:pPr>
      <w:r w:rsidRPr="00B57B17">
        <w:rPr>
          <w:color w:val="002060"/>
        </w:rPr>
        <w:t xml:space="preserve">Indicado </w:t>
      </w:r>
      <w:r w:rsidR="00D81C19" w:rsidRPr="00B57B17">
        <w:rPr>
          <w:color w:val="002060"/>
        </w:rPr>
        <w:t>para</w:t>
      </w:r>
      <w:r w:rsidR="00D81C19">
        <w:rPr>
          <w:color w:val="002060"/>
        </w:rPr>
        <w:t xml:space="preserve"> nivelar superfícies de madeira e para preencher pequenas imperfeições</w:t>
      </w:r>
      <w:r w:rsidR="00843DF7">
        <w:rPr>
          <w:color w:val="002060"/>
        </w:rPr>
        <w:t>,</w:t>
      </w:r>
      <w:r w:rsidR="00D81C19">
        <w:rPr>
          <w:color w:val="002060"/>
        </w:rPr>
        <w:t xml:space="preserve"> </w:t>
      </w:r>
      <w:r w:rsidR="007E5670">
        <w:rPr>
          <w:color w:val="002060"/>
        </w:rPr>
        <w:t xml:space="preserve">danos ou arranhões </w:t>
      </w:r>
      <w:r w:rsidR="00D81C19">
        <w:rPr>
          <w:color w:val="002060"/>
        </w:rPr>
        <w:t>de até 2 mm de profundidade.</w:t>
      </w:r>
      <w:r w:rsidR="00585868">
        <w:rPr>
          <w:color w:val="002060"/>
        </w:rPr>
        <w:t xml:space="preserve"> Para uso em portas, janelas</w:t>
      </w:r>
      <w:r w:rsidR="00A25A94">
        <w:rPr>
          <w:color w:val="002060"/>
        </w:rPr>
        <w:t>, móveis e painéis de madeira.</w:t>
      </w:r>
    </w:p>
    <w:p w14:paraId="37C086BF" w14:textId="77777777" w:rsidR="00B128DB" w:rsidRPr="00B57B17" w:rsidRDefault="00B128DB" w:rsidP="00B128DB">
      <w:pPr>
        <w:rPr>
          <w:color w:val="002060"/>
          <w:sz w:val="2"/>
        </w:rPr>
      </w:pPr>
    </w:p>
    <w:p w14:paraId="6FFE2700" w14:textId="77777777" w:rsidR="000F001E" w:rsidRPr="00B57B17" w:rsidRDefault="000F001E" w:rsidP="00B36360">
      <w:pPr>
        <w:pStyle w:val="IntenseQuote"/>
      </w:pPr>
      <w:r w:rsidRPr="00B57B17">
        <w:t>Composição química</w:t>
      </w:r>
    </w:p>
    <w:p w14:paraId="042B0E22" w14:textId="575879B3" w:rsidR="00A95F2D" w:rsidRPr="00B57B17" w:rsidRDefault="00A95F2D" w:rsidP="00A95F2D">
      <w:pPr>
        <w:rPr>
          <w:color w:val="002060"/>
        </w:rPr>
      </w:pPr>
      <w:bookmarkStart w:id="1" w:name="_Hlk4150212"/>
      <w:r w:rsidRPr="00B57B17">
        <w:rPr>
          <w:color w:val="002060"/>
        </w:rPr>
        <w:t>Resina</w:t>
      </w:r>
      <w:r w:rsidR="00D507CB" w:rsidRPr="00B57B17">
        <w:rPr>
          <w:color w:val="002060"/>
        </w:rPr>
        <w:t xml:space="preserve"> de</w:t>
      </w:r>
      <w:r w:rsidRPr="00B57B17">
        <w:rPr>
          <w:color w:val="002060"/>
        </w:rPr>
        <w:t xml:space="preserve"> </w:t>
      </w:r>
      <w:r w:rsidR="00D507CB" w:rsidRPr="00B57B17">
        <w:rPr>
          <w:color w:val="002060"/>
        </w:rPr>
        <w:t>acetato de vinila modificada</w:t>
      </w:r>
      <w:r w:rsidRPr="00B57B17">
        <w:rPr>
          <w:color w:val="002060"/>
        </w:rPr>
        <w:t xml:space="preserve">, </w:t>
      </w:r>
      <w:r w:rsidR="005D0D7B" w:rsidRPr="00B57B17">
        <w:rPr>
          <w:color w:val="002060"/>
        </w:rPr>
        <w:t>cargas minerais</w:t>
      </w:r>
      <w:r w:rsidR="00AE252E" w:rsidRPr="00B57B17">
        <w:rPr>
          <w:color w:val="002060"/>
        </w:rPr>
        <w:t>, água</w:t>
      </w:r>
      <w:r w:rsidR="007E51E4">
        <w:rPr>
          <w:color w:val="002060"/>
        </w:rPr>
        <w:t xml:space="preserve">, espessante e biocidas não-metálicos. </w:t>
      </w:r>
      <w:r w:rsidR="00F4073B">
        <w:rPr>
          <w:color w:val="002060"/>
        </w:rPr>
        <w:t>Substâncias que contribuem para o perigo: não se aplica.</w:t>
      </w:r>
      <w:r w:rsidRPr="00B57B17">
        <w:rPr>
          <w:color w:val="002060"/>
        </w:rPr>
        <w:t xml:space="preserve">          </w:t>
      </w:r>
    </w:p>
    <w:bookmarkEnd w:id="1"/>
    <w:p w14:paraId="02C9EDD2" w14:textId="721B6470" w:rsidR="008A4283" w:rsidRPr="00B57B17" w:rsidRDefault="00FA0D9A" w:rsidP="001169EC">
      <w:pPr>
        <w:pStyle w:val="IntenseQuote"/>
        <w:spacing w:line="360" w:lineRule="auto"/>
        <w:rPr>
          <w:sz w:val="16"/>
          <w:szCs w:val="16"/>
        </w:rPr>
      </w:pPr>
      <w:r w:rsidRPr="00B57B17">
        <w:t>Informações </w:t>
      </w:r>
      <w:r w:rsidR="008A4283" w:rsidRPr="00B57B17">
        <w:t>técnicas</w:t>
      </w:r>
      <w:r w:rsidR="001169EC" w:rsidRPr="00B57B17">
        <w:t xml:space="preserve"> </w:t>
      </w:r>
    </w:p>
    <w:p w14:paraId="3DFA7C30" w14:textId="400E8F0A" w:rsidR="008A4283" w:rsidRPr="00B57B17" w:rsidRDefault="008A4283" w:rsidP="005C76C8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 w:rsidRPr="00B57B17">
        <w:rPr>
          <w:b/>
          <w:color w:val="002060"/>
        </w:rPr>
        <w:t>Sólidos/Peso:</w:t>
      </w:r>
      <w:r w:rsidRPr="00B57B17">
        <w:rPr>
          <w:color w:val="002060"/>
        </w:rPr>
        <w:t xml:space="preserve"> </w:t>
      </w:r>
      <w:r w:rsidR="00F71310">
        <w:rPr>
          <w:color w:val="002060"/>
        </w:rPr>
        <w:t>79</w:t>
      </w:r>
      <w:r w:rsidR="00EA0C91">
        <w:rPr>
          <w:color w:val="002060"/>
        </w:rPr>
        <w:t>,0</w:t>
      </w:r>
      <w:r w:rsidR="00A95F2D" w:rsidRPr="00B57B17">
        <w:rPr>
          <w:color w:val="002060"/>
        </w:rPr>
        <w:t xml:space="preserve"> %</w:t>
      </w:r>
    </w:p>
    <w:p w14:paraId="4D7B0C1D" w14:textId="689EE0B5" w:rsidR="008A4283" w:rsidRPr="00B57B17" w:rsidRDefault="008A4283" w:rsidP="0034661D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 w:rsidRPr="00B57B17">
        <w:rPr>
          <w:b/>
          <w:color w:val="002060"/>
        </w:rPr>
        <w:t>Peso Específico:</w:t>
      </w:r>
      <w:r w:rsidRPr="00B57B17">
        <w:rPr>
          <w:color w:val="002060"/>
        </w:rPr>
        <w:t xml:space="preserve"> </w:t>
      </w:r>
      <w:r w:rsidR="00A95F2D" w:rsidRPr="00B57B17">
        <w:rPr>
          <w:color w:val="002060"/>
        </w:rPr>
        <w:t>1,</w:t>
      </w:r>
      <w:r w:rsidR="00F71310">
        <w:rPr>
          <w:color w:val="002060"/>
        </w:rPr>
        <w:t>80</w:t>
      </w:r>
      <w:r w:rsidR="00FC4A86" w:rsidRPr="00B57B17">
        <w:rPr>
          <w:color w:val="002060"/>
        </w:rPr>
        <w:t>0</w:t>
      </w:r>
      <w:r w:rsidR="00A95F2D" w:rsidRPr="00B57B17">
        <w:rPr>
          <w:color w:val="002060"/>
        </w:rPr>
        <w:t xml:space="preserve"> g/cm</w:t>
      </w:r>
      <w:r w:rsidR="00A95F2D" w:rsidRPr="00B57B17">
        <w:rPr>
          <w:color w:val="002060"/>
          <w:vertAlign w:val="superscript"/>
        </w:rPr>
        <w:t>3</w:t>
      </w:r>
    </w:p>
    <w:p w14:paraId="048C83BD" w14:textId="03570B2E" w:rsidR="0034661D" w:rsidRPr="00B57B17" w:rsidRDefault="008A4283" w:rsidP="0034661D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 w:rsidRPr="00B57B17">
        <w:rPr>
          <w:b/>
          <w:color w:val="002060"/>
        </w:rPr>
        <w:t>VOC (compostos orgânicos voláteis):</w:t>
      </w:r>
      <w:r w:rsidRPr="00B57B17">
        <w:rPr>
          <w:color w:val="002060"/>
        </w:rPr>
        <w:t xml:space="preserve"> </w:t>
      </w:r>
      <w:r w:rsidR="00F71310">
        <w:rPr>
          <w:color w:val="002060"/>
        </w:rPr>
        <w:t>0</w:t>
      </w:r>
      <w:r w:rsidRPr="00B57B17">
        <w:rPr>
          <w:color w:val="002060"/>
        </w:rPr>
        <w:t xml:space="preserve"> g/L</w:t>
      </w:r>
      <w:r w:rsidR="00A95F2D" w:rsidRPr="00B57B17">
        <w:rPr>
          <w:color w:val="002060"/>
        </w:rPr>
        <w:t xml:space="preserve"> </w:t>
      </w:r>
    </w:p>
    <w:p w14:paraId="5C574E3C" w14:textId="71781B43" w:rsidR="00B15E1C" w:rsidRPr="00F50FFC" w:rsidRDefault="00DA33D6" w:rsidP="00F50FFC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 w:rsidRPr="00B57B17">
        <w:rPr>
          <w:b/>
          <w:color w:val="002060"/>
        </w:rPr>
        <w:t>pH</w:t>
      </w:r>
      <w:r w:rsidR="003C280F">
        <w:rPr>
          <w:b/>
          <w:color w:val="002060"/>
        </w:rPr>
        <w:t xml:space="preserve"> (10% em água)</w:t>
      </w:r>
      <w:r w:rsidR="003D5A5F" w:rsidRPr="00B57B17">
        <w:rPr>
          <w:b/>
          <w:color w:val="002060"/>
        </w:rPr>
        <w:t>:</w:t>
      </w:r>
      <w:r w:rsidRPr="00B57B17">
        <w:rPr>
          <w:color w:val="002060"/>
        </w:rPr>
        <w:t xml:space="preserve"> </w:t>
      </w:r>
      <w:r w:rsidR="006D48D1">
        <w:rPr>
          <w:color w:val="002060"/>
        </w:rPr>
        <w:t>7,0</w:t>
      </w:r>
      <w:r w:rsidRPr="00B57B17">
        <w:rPr>
          <w:color w:val="002060"/>
        </w:rPr>
        <w:t xml:space="preserve"> – </w:t>
      </w:r>
      <w:r w:rsidR="00F71310">
        <w:rPr>
          <w:color w:val="002060"/>
        </w:rPr>
        <w:t>8</w:t>
      </w:r>
      <w:r w:rsidR="006D48D1">
        <w:rPr>
          <w:color w:val="002060"/>
        </w:rPr>
        <w:t>,0</w:t>
      </w:r>
    </w:p>
    <w:p w14:paraId="1DA69CEA" w14:textId="1299880C" w:rsidR="00FA0D9A" w:rsidRPr="00B57B17" w:rsidRDefault="00FA0D9A" w:rsidP="00B15E1C">
      <w:pPr>
        <w:pStyle w:val="ListParagraph"/>
        <w:numPr>
          <w:ilvl w:val="0"/>
          <w:numId w:val="0"/>
        </w:numPr>
        <w:ind w:left="720"/>
        <w:rPr>
          <w:color w:val="002060"/>
        </w:rPr>
      </w:pPr>
      <w:r w:rsidRPr="00B57B17"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2FB57D" wp14:editId="07135507">
                <wp:simplePos x="0" y="0"/>
                <wp:positionH relativeFrom="column">
                  <wp:posOffset>-15875</wp:posOffset>
                </wp:positionH>
                <wp:positionV relativeFrom="paragraph">
                  <wp:posOffset>490220</wp:posOffset>
                </wp:positionV>
                <wp:extent cx="6057900" cy="1495425"/>
                <wp:effectExtent l="0" t="0" r="19050" b="28575"/>
                <wp:wrapTopAndBottom/>
                <wp:docPr id="57" name="Retângulo: Cantos Arredondados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875409-5267-4CBA-B8E6-175289262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495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AECF84" w14:textId="77777777" w:rsidR="00522D57" w:rsidRPr="00614184" w:rsidRDefault="00522D57" w:rsidP="00522D57">
                            <w:pPr>
                              <w:pStyle w:val="NormalWeb"/>
                              <w:spacing w:before="0" w:beforeAutospacing="0" w:after="120" w:afterAutospacing="0"/>
                              <w:ind w:right="-102"/>
                              <w:rPr>
                                <w:color w:val="002060"/>
                                <w:sz w:val="20"/>
                                <w:szCs w:val="18"/>
                              </w:rPr>
                            </w:pPr>
                            <w:r w:rsidRPr="00614184"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18"/>
                              </w:rPr>
                              <w:t>Você sabe o que é VOC e porque avaliamos?</w:t>
                            </w:r>
                          </w:p>
                          <w:p w14:paraId="605BC9B3" w14:textId="77777777" w:rsidR="00522D57" w:rsidRPr="0034661D" w:rsidRDefault="00522D57" w:rsidP="00522D57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-102"/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14184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VOC é a sigla em inglês para Compostos Orgânicos Voláteis, ou seja, materiais que evaporam em condições normais de temperatura e pressão. O conteúdo de VOC em tintas base água é proveniente de pequenas quantidades de solventes utilizados. Esses materiais, quando entram em contato com óxidos de nitrogênio presentes no ar e com a luz solar, reagem formando compostos prejudiciais à nossa saúde, podendo causar irritações e doenças graves, e à saúde do meio ambiente. Por isso, é muito importante minimizar os VOCs das tintas. A Coral se preocupa com isso durante o desenvolvimento de seus produtos e está sempre verificando o nível de VOC de seus produtos.</w:t>
                            </w:r>
                            <w:r w:rsidRPr="0034661D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55D48F" w14:textId="77777777" w:rsidR="0034661D" w:rsidRPr="0034661D" w:rsidRDefault="0034661D" w:rsidP="003466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-102"/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34661D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FB57D" id="Retângulo: Cantos Arredondados 56" o:spid="_x0000_s1026" style="position:absolute;left:0;text-align:left;margin-left:-1.25pt;margin-top:38.6pt;width:477pt;height:11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" fillcolor="white [3212]" strokecolor="#002060" strokeweight="1pt">
                <v:textbox>
                  <w:txbxContent>
                    <w:p w14:paraId="2FAECF84" w14:textId="77777777" w:rsidR="00522D57" w:rsidRPr="00614184" w:rsidRDefault="00522D57" w:rsidP="00522D57">
                      <w:pPr>
                        <w:pStyle w:val="NormalWeb"/>
                        <w:spacing w:before="0" w:beforeAutospacing="0" w:after="120" w:afterAutospacing="0"/>
                        <w:ind w:right="-102"/>
                        <w:rPr>
                          <w:color w:val="002060"/>
                          <w:sz w:val="20"/>
                          <w:szCs w:val="18"/>
                        </w:rPr>
                      </w:pPr>
                      <w:r w:rsidRPr="00614184">
                        <w:rPr>
                          <w:rFonts w:ascii="Helvetica" w:hAnsi="Helvetica"/>
                          <w:b/>
                          <w:bCs/>
                          <w:color w:val="002060"/>
                          <w:kern w:val="24"/>
                          <w:sz w:val="20"/>
                          <w:szCs w:val="18"/>
                        </w:rPr>
                        <w:t>Você sabe o que é VOC e porque avaliamos?</w:t>
                      </w:r>
                    </w:p>
                    <w:p w14:paraId="605BC9B3" w14:textId="77777777" w:rsidR="00522D57" w:rsidRPr="0034661D" w:rsidRDefault="00522D57" w:rsidP="00522D57">
                      <w:pPr>
                        <w:pStyle w:val="NormalWeb"/>
                        <w:spacing w:before="0" w:beforeAutospacing="0" w:after="0" w:afterAutospacing="0" w:line="276" w:lineRule="auto"/>
                        <w:ind w:right="-102"/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614184">
                        <w:rPr>
                          <w:rFonts w:ascii="Helvetica" w:hAnsi="Helvetica"/>
                          <w:color w:val="002060"/>
                          <w:kern w:val="24"/>
                          <w:sz w:val="18"/>
                          <w:szCs w:val="18"/>
                        </w:rPr>
                        <w:t>VOC é a sigla em inglês para Compostos Orgânicos Voláteis, ou seja, materiais que evaporam em condições normais de temperatura e pressão. O conteúdo de VOC em tintas base água é proveniente de pequenas quantidades de solventes utilizados. Esses materiais, quando entram em contato com óxidos de nitrogênio presentes no ar e com a luz solar, reagem formando compostos prejudiciais à nossa saúde, podendo causar irritações e doenças graves, e à saúde do meio ambiente. Por isso, é muito importante minimizar os VOCs das tintas. A Coral se preocupa com isso durante o desenvolvimento de seus produtos e está sempre verificando o nível de VOC de seus produtos.</w:t>
                      </w:r>
                      <w:r w:rsidRPr="0034661D">
                        <w:rPr>
                          <w:rFonts w:ascii="Helvetica" w:hAnsi="Helvetica"/>
                          <w:color w:val="00206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55D48F" w14:textId="77777777" w:rsidR="0034661D" w:rsidRPr="0034661D" w:rsidRDefault="0034661D" w:rsidP="0034661D">
                      <w:pPr>
                        <w:pStyle w:val="NormalWeb"/>
                        <w:spacing w:before="0" w:beforeAutospacing="0" w:after="0" w:afterAutospacing="0" w:line="276" w:lineRule="auto"/>
                        <w:ind w:right="-102"/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34661D">
                        <w:rPr>
                          <w:rFonts w:ascii="Helvetica" w:hAnsi="Helvetica"/>
                          <w:color w:val="002060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bookmarkStart w:id="2" w:name="_Hlk5031685"/>
    </w:p>
    <w:bookmarkEnd w:id="2"/>
    <w:p w14:paraId="1BDE79C7" w14:textId="2020679C" w:rsidR="00A0406D" w:rsidRPr="00B57B17" w:rsidRDefault="00A0406D" w:rsidP="00FA0D9A">
      <w:pPr>
        <w:pStyle w:val="ListParagraph"/>
        <w:numPr>
          <w:ilvl w:val="0"/>
          <w:numId w:val="0"/>
        </w:numPr>
        <w:spacing w:before="0" w:after="0"/>
        <w:ind w:left="284"/>
        <w:rPr>
          <w:color w:val="002060"/>
          <w:sz w:val="2"/>
        </w:rPr>
      </w:pPr>
    </w:p>
    <w:p w14:paraId="0FF37158" w14:textId="56BC2FA4" w:rsidR="00887058" w:rsidRPr="00615624" w:rsidRDefault="008A4283" w:rsidP="00B65EA7">
      <w:pPr>
        <w:pStyle w:val="IntenseQuote"/>
      </w:pPr>
      <w:r w:rsidRPr="00B57B17">
        <w:t>Preparação da superfície</w:t>
      </w:r>
      <w:r w:rsidR="00C91FF1" w:rsidRPr="00B57B17">
        <w:tab/>
      </w:r>
    </w:p>
    <w:p w14:paraId="6EB6D436" w14:textId="6F2B9E17" w:rsidR="001A1D1C" w:rsidRDefault="00615624" w:rsidP="0034661D">
      <w:pPr>
        <w:pStyle w:val="ListParagraph"/>
        <w:numPr>
          <w:ilvl w:val="0"/>
          <w:numId w:val="10"/>
        </w:numPr>
        <w:ind w:left="284" w:hanging="284"/>
        <w:rPr>
          <w:color w:val="002060"/>
        </w:rPr>
      </w:pPr>
      <w:r>
        <w:rPr>
          <w:color w:val="002060"/>
        </w:rPr>
        <w:t xml:space="preserve">Certifique-se </w:t>
      </w:r>
      <w:r w:rsidR="00846345">
        <w:rPr>
          <w:color w:val="002060"/>
        </w:rPr>
        <w:t xml:space="preserve">de que a superfície a ser reparada esteja </w:t>
      </w:r>
      <w:r w:rsidR="006964EB">
        <w:rPr>
          <w:color w:val="002060"/>
        </w:rPr>
        <w:t>seca e sem partes soltas.</w:t>
      </w:r>
    </w:p>
    <w:p w14:paraId="234CC93D" w14:textId="6B70A6B0" w:rsidR="00B6046D" w:rsidRDefault="00E90D73" w:rsidP="0034661D">
      <w:pPr>
        <w:pStyle w:val="ListParagraph"/>
        <w:numPr>
          <w:ilvl w:val="0"/>
          <w:numId w:val="10"/>
        </w:numPr>
        <w:ind w:left="284" w:hanging="284"/>
        <w:rPr>
          <w:color w:val="002060"/>
        </w:rPr>
      </w:pPr>
      <w:r>
        <w:rPr>
          <w:color w:val="002060"/>
        </w:rPr>
        <w:t xml:space="preserve">Proteja cabeças de pregos e parafusos </w:t>
      </w:r>
      <w:r w:rsidR="008D4B62">
        <w:rPr>
          <w:color w:val="002060"/>
        </w:rPr>
        <w:t>com fundo anticorrosivo.</w:t>
      </w:r>
    </w:p>
    <w:p w14:paraId="5BB7ADD7" w14:textId="1387A216" w:rsidR="000002E0" w:rsidRPr="005A2CD1" w:rsidRDefault="000002E0" w:rsidP="0034661D">
      <w:pPr>
        <w:pStyle w:val="ListParagraph"/>
        <w:numPr>
          <w:ilvl w:val="0"/>
          <w:numId w:val="10"/>
        </w:numPr>
        <w:ind w:left="284" w:hanging="284"/>
        <w:rPr>
          <w:color w:val="002060"/>
        </w:rPr>
      </w:pPr>
      <w:r w:rsidRPr="005A2CD1">
        <w:rPr>
          <w:color w:val="002060"/>
        </w:rPr>
        <w:t>Para áreas externas</w:t>
      </w:r>
      <w:r w:rsidR="00C23B3A" w:rsidRPr="005A2CD1">
        <w:rPr>
          <w:color w:val="002060"/>
        </w:rPr>
        <w:t xml:space="preserve">, </w:t>
      </w:r>
      <w:r w:rsidR="000D32A7" w:rsidRPr="005A2CD1">
        <w:rPr>
          <w:color w:val="002060"/>
        </w:rPr>
        <w:t>é reco</w:t>
      </w:r>
      <w:r w:rsidR="005A2CD1" w:rsidRPr="005A2CD1">
        <w:rPr>
          <w:color w:val="002060"/>
        </w:rPr>
        <w:t xml:space="preserve">mendável a </w:t>
      </w:r>
      <w:r w:rsidR="003D39CC" w:rsidRPr="005A2CD1">
        <w:rPr>
          <w:color w:val="002060"/>
        </w:rPr>
        <w:t>apli</w:t>
      </w:r>
      <w:r w:rsidR="005A2CD1" w:rsidRPr="005A2CD1">
        <w:rPr>
          <w:color w:val="002060"/>
        </w:rPr>
        <w:t>cação de</w:t>
      </w:r>
      <w:r w:rsidRPr="005A2CD1">
        <w:rPr>
          <w:color w:val="002060"/>
        </w:rPr>
        <w:t xml:space="preserve"> </w:t>
      </w:r>
      <w:r w:rsidR="00C23B3A" w:rsidRPr="005A2CD1">
        <w:rPr>
          <w:color w:val="002060"/>
        </w:rPr>
        <w:t>fundo para madeira</w:t>
      </w:r>
      <w:r w:rsidR="003D39CC" w:rsidRPr="005A2CD1">
        <w:rPr>
          <w:color w:val="002060"/>
        </w:rPr>
        <w:t xml:space="preserve"> antes </w:t>
      </w:r>
      <w:r w:rsidR="00D630C3" w:rsidRPr="005A2CD1">
        <w:rPr>
          <w:color w:val="002060"/>
        </w:rPr>
        <w:t>da aplicação de Nivela Madeiras</w:t>
      </w:r>
      <w:r w:rsidR="00064278" w:rsidRPr="005A2CD1">
        <w:rPr>
          <w:color w:val="002060"/>
        </w:rPr>
        <w:t>.</w:t>
      </w:r>
    </w:p>
    <w:p w14:paraId="428E2245" w14:textId="74D1DEF8" w:rsidR="008E04B2" w:rsidRPr="00B57B17" w:rsidRDefault="008E04B2" w:rsidP="00B36360">
      <w:pPr>
        <w:pStyle w:val="IntenseQuote"/>
      </w:pPr>
      <w:r w:rsidRPr="00B57B17">
        <w:t xml:space="preserve">DADOS DE </w:t>
      </w:r>
      <w:r w:rsidR="00725DF4" w:rsidRPr="00B57B17">
        <w:t>Aplicação</w:t>
      </w:r>
    </w:p>
    <w:p w14:paraId="605F298A" w14:textId="66842FEF" w:rsidR="00B76CB2" w:rsidRPr="00B57B17" w:rsidRDefault="00373B87" w:rsidP="00B76CB2">
      <w:pPr>
        <w:rPr>
          <w:b/>
          <w:color w:val="0020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6E6691" wp14:editId="334B1AC0">
                <wp:simplePos x="0" y="0"/>
                <wp:positionH relativeFrom="column">
                  <wp:posOffset>98425</wp:posOffset>
                </wp:positionH>
                <wp:positionV relativeFrom="paragraph">
                  <wp:posOffset>1409700</wp:posOffset>
                </wp:positionV>
                <wp:extent cx="6106795" cy="1717040"/>
                <wp:effectExtent l="0" t="0" r="27305" b="16510"/>
                <wp:wrapTopAndBottom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1717040"/>
                          <a:chOff x="0" y="0"/>
                          <a:chExt cx="2987675" cy="1717481"/>
                        </a:xfrm>
                      </wpg:grpSpPr>
                      <wps:wsp>
                        <wps:cNvPr id="12" name="Retângulo: Cantos Arredondados 12">
                          <a:extLst/>
                        </wps:cNvPr>
                        <wps:cNvSpPr/>
                        <wps:spPr>
                          <a:xfrm>
                            <a:off x="0" y="0"/>
                            <a:ext cx="2987675" cy="1717481"/>
                          </a:xfrm>
                          <a:prstGeom prst="roundRect">
                            <a:avLst>
                              <a:gd name="adj" fmla="val 663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bodyPr wrap="square" anchor="ctr">
                          <a:noAutofit/>
                        </wps:bodyPr>
                      </wps:wsp>
                      <wps:wsp>
                        <wps:cNvPr id="16" name="Fluxograma: Documento 16">
                          <a:extLst/>
                        </wps:cNvPr>
                        <wps:cNvSpPr/>
                        <wps:spPr>
                          <a:xfrm>
                            <a:off x="0" y="0"/>
                            <a:ext cx="2987675" cy="398780"/>
                          </a:xfrm>
                          <a:prstGeom prst="flowChartDocumen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6CC0C2" w14:textId="77777777" w:rsidR="00B76CB2" w:rsidRPr="005023EB" w:rsidRDefault="00B76CB2" w:rsidP="00B76CB2">
                              <w:pPr>
                                <w:spacing w:before="0" w:after="0"/>
                                <w:ind w:left="288"/>
                                <w:rPr>
                                  <w:rFonts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</w:pPr>
                              <w:r w:rsidRPr="005023EB">
                                <w:rPr>
                                  <w:rFonts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  <w:t>Secagem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11"/>
                        <wps:cNvSpPr txBox="1"/>
                        <wps:spPr>
                          <a:xfrm>
                            <a:off x="15903" y="413468"/>
                            <a:ext cx="2971165" cy="126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B9AEF79" w14:textId="239D0701" w:rsidR="00B76CB2" w:rsidRPr="00724B89" w:rsidRDefault="004D27EE" w:rsidP="00724B89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before="0" w:after="0" w:line="240" w:lineRule="auto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Pintura / </w:t>
                              </w:r>
                              <w:r w:rsidR="00B76CB2">
                                <w:rPr>
                                  <w:b/>
                                </w:rPr>
                                <w:t xml:space="preserve">Lixamento – </w:t>
                              </w:r>
                              <w:r>
                                <w:rPr>
                                  <w:b/>
                                </w:rPr>
                                <w:t>30 a 60 minutos</w:t>
                              </w:r>
                            </w:p>
                            <w:p w14:paraId="11E1DB63" w14:textId="77777777" w:rsidR="00B76CB2" w:rsidRDefault="00B76CB2" w:rsidP="00B76CB2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20AA240F" w14:textId="101ACCEB" w:rsidR="00B76CB2" w:rsidRPr="00B15E1C" w:rsidRDefault="00B76CB2" w:rsidP="00B76CB2">
                              <w:pPr>
                                <w:spacing w:before="0" w:after="0" w:line="240" w:lineRule="auto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O tempo de secagem expresso acima </w:t>
                              </w:r>
                              <w:r w:rsidRPr="00B15E1C">
                                <w:rPr>
                                  <w:b/>
                                  <w:sz w:val="21"/>
                                  <w:szCs w:val="21"/>
                                </w:rPr>
                                <w:t>depende das condições de temperatura e umidade do local</w:t>
                              </w:r>
                              <w:r w:rsidR="00BF584F">
                                <w:rPr>
                                  <w:b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da</w:t>
                              </w:r>
                              <w:r w:rsidR="00BF584F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porosidade do substrato e da camada aplicada.</w:t>
                              </w:r>
                            </w:p>
                            <w:p w14:paraId="3A3604AE" w14:textId="77777777" w:rsidR="00B76CB2" w:rsidRDefault="00B76CB2" w:rsidP="00B76CB2">
                              <w:pPr>
                                <w:spacing w:before="0" w:after="0" w:line="240" w:lineRule="auto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15E1C">
                                <w:rPr>
                                  <w:b/>
                                  <w:sz w:val="21"/>
                                  <w:szCs w:val="21"/>
                                </w:rPr>
                                <w:t>Camada muito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B15E1C">
                                <w:rPr>
                                  <w:b/>
                                  <w:sz w:val="21"/>
                                  <w:szCs w:val="21"/>
                                </w:rPr>
                                <w:t>espessa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, temperatura baixa e umidade alta,</w:t>
                              </w:r>
                              <w:r w:rsidRPr="00B15E1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podem </w:t>
                              </w:r>
                              <w:r w:rsidRPr="00B15E1C">
                                <w:rPr>
                                  <w:b/>
                                  <w:sz w:val="21"/>
                                  <w:szCs w:val="21"/>
                                </w:rPr>
                                <w:t>demanda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r</w:t>
                              </w:r>
                              <w:r w:rsidRPr="00B15E1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ma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ior</w:t>
                              </w:r>
                              <w:r w:rsidRPr="00B15E1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tempo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de</w:t>
                              </w:r>
                              <w:r w:rsidRPr="00B15E1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secagem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455E47A6" w14:textId="77777777" w:rsidR="00B76CB2" w:rsidRPr="00B15E1C" w:rsidRDefault="00B76CB2" w:rsidP="00B76CB2">
                              <w:pPr>
                                <w:spacing w:before="0" w:after="0" w:line="240" w:lineRule="auto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Não aplicar o produto sob temperaturas abaixo de 5°C.</w:t>
                              </w:r>
                            </w:p>
                            <w:p w14:paraId="4CEF8D3C" w14:textId="77777777" w:rsidR="00B76CB2" w:rsidRPr="005023EB" w:rsidRDefault="00B76CB2" w:rsidP="00B76CB2">
                              <w:pPr>
                                <w:spacing w:before="0"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E6691" id="Agrupar 6" o:spid="_x0000_s1027" style="position:absolute;left:0;text-align:left;margin-left:7.75pt;margin-top:111pt;width:480.85pt;height:135.2pt;z-index:251697152;mso-width-relative:margin;mso-height-relative:margin" coordsize="29876,1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">
                <v:roundrect id="Retângulo: Cantos Arredondados 12" o:spid="_x0000_s1028" style="position:absolute;width:29876;height:17174;visibility:visible;mso-wrap-style:square;v-text-anchor:middle" arcsize="43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" fillcolor="white [3212]" strokecolor="#002060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uxograma: Documento 16" o:spid="_x0000_s1029" type="#_x0000_t114" style="position:absolute;width:29876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" fillcolor="#ed7d31 [3205]" strokecolor="#002060">
                  <v:textbox inset="0,0,0,0">
                    <w:txbxContent>
                      <w:p w14:paraId="496CC0C2" w14:textId="77777777" w:rsidR="00B76CB2" w:rsidRPr="005023EB" w:rsidRDefault="00B76CB2" w:rsidP="00B76CB2">
                        <w:pPr>
                          <w:spacing w:before="0" w:after="0"/>
                          <w:ind w:left="288"/>
                          <w:rPr>
                            <w:rFonts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</w:pPr>
                        <w:r w:rsidRPr="005023EB">
                          <w:rPr>
                            <w:rFonts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  <w:t>Secagem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30" type="#_x0000_t202" style="position:absolute;left:159;top:4134;width:29711;height:12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<v:textbox>
                    <w:txbxContent>
                      <w:p w14:paraId="4B9AEF79" w14:textId="239D0701" w:rsidR="00B76CB2" w:rsidRPr="00724B89" w:rsidRDefault="004D27EE" w:rsidP="00724B89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before="0" w:after="0" w:line="240" w:lineRule="auto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Pintura / </w:t>
                        </w:r>
                        <w:r w:rsidR="00B76CB2">
                          <w:rPr>
                            <w:b/>
                          </w:rPr>
                          <w:t xml:space="preserve">Lixamento – </w:t>
                        </w:r>
                        <w:r>
                          <w:rPr>
                            <w:b/>
                          </w:rPr>
                          <w:t>30 a 60 minutos</w:t>
                        </w:r>
                      </w:p>
                      <w:p w14:paraId="11E1DB63" w14:textId="77777777" w:rsidR="00B76CB2" w:rsidRDefault="00B76CB2" w:rsidP="00B76CB2">
                        <w:pPr>
                          <w:spacing w:before="0"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14:paraId="20AA240F" w14:textId="101ACCEB" w:rsidR="00B76CB2" w:rsidRPr="00B15E1C" w:rsidRDefault="00B76CB2" w:rsidP="00B76CB2">
                        <w:pPr>
                          <w:spacing w:before="0" w:after="0" w:line="24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</w:rPr>
                          <w:t xml:space="preserve">O tempo de secagem expresso acima </w:t>
                        </w:r>
                        <w:r w:rsidRPr="00B15E1C">
                          <w:rPr>
                            <w:b/>
                            <w:sz w:val="21"/>
                            <w:szCs w:val="21"/>
                          </w:rPr>
                          <w:t>depende das condições de temperatura e umidade do local</w:t>
                        </w:r>
                        <w:r w:rsidR="00BF584F">
                          <w:rPr>
                            <w:b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da</w:t>
                        </w:r>
                        <w:r w:rsidR="00BF584F">
                          <w:rPr>
                            <w:b/>
                            <w:sz w:val="21"/>
                            <w:szCs w:val="21"/>
                          </w:rPr>
                          <w:t xml:space="preserve"> porosidade do substrato e da camada aplicada.</w:t>
                        </w:r>
                      </w:p>
                      <w:p w14:paraId="3A3604AE" w14:textId="77777777" w:rsidR="00B76CB2" w:rsidRDefault="00B76CB2" w:rsidP="00B76CB2">
                        <w:pPr>
                          <w:spacing w:before="0" w:after="0" w:line="24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B15E1C">
                          <w:rPr>
                            <w:b/>
                            <w:sz w:val="21"/>
                            <w:szCs w:val="21"/>
                          </w:rPr>
                          <w:t>Camada muito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B15E1C">
                          <w:rPr>
                            <w:b/>
                            <w:sz w:val="21"/>
                            <w:szCs w:val="21"/>
                          </w:rPr>
                          <w:t>espessa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, temperatura baixa e umidade alta,</w:t>
                        </w:r>
                        <w:r w:rsidRPr="00B15E1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podem </w:t>
                        </w:r>
                        <w:r w:rsidRPr="00B15E1C">
                          <w:rPr>
                            <w:b/>
                            <w:sz w:val="21"/>
                            <w:szCs w:val="21"/>
                          </w:rPr>
                          <w:t>demanda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r</w:t>
                        </w:r>
                        <w:r w:rsidRPr="00B15E1C">
                          <w:rPr>
                            <w:b/>
                            <w:sz w:val="21"/>
                            <w:szCs w:val="21"/>
                          </w:rPr>
                          <w:t xml:space="preserve"> ma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ior</w:t>
                        </w:r>
                        <w:r w:rsidRPr="00B15E1C">
                          <w:rPr>
                            <w:b/>
                            <w:sz w:val="21"/>
                            <w:szCs w:val="21"/>
                          </w:rPr>
                          <w:t xml:space="preserve"> tempo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de</w:t>
                        </w:r>
                        <w:r w:rsidRPr="00B15E1C">
                          <w:rPr>
                            <w:b/>
                            <w:sz w:val="21"/>
                            <w:szCs w:val="21"/>
                          </w:rPr>
                          <w:t xml:space="preserve"> secagem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.</w:t>
                        </w:r>
                      </w:p>
                      <w:p w14:paraId="455E47A6" w14:textId="77777777" w:rsidR="00B76CB2" w:rsidRPr="00B15E1C" w:rsidRDefault="00B76CB2" w:rsidP="00B76CB2">
                        <w:pPr>
                          <w:spacing w:before="0" w:after="0" w:line="24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Não aplicar o produto sob temperaturas abaixo de 5°C.</w:t>
                        </w:r>
                      </w:p>
                      <w:p w14:paraId="4CEF8D3C" w14:textId="77777777" w:rsidR="00B76CB2" w:rsidRPr="005023EB" w:rsidRDefault="00B76CB2" w:rsidP="00B76CB2">
                        <w:pPr>
                          <w:spacing w:before="0" w:after="0" w:line="240" w:lineRule="auto"/>
                          <w:jc w:val="center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D72819F" wp14:editId="1605421A">
                <wp:simplePos x="0" y="0"/>
                <wp:positionH relativeFrom="column">
                  <wp:posOffset>3175911</wp:posOffset>
                </wp:positionH>
                <wp:positionV relativeFrom="paragraph">
                  <wp:posOffset>161345</wp:posOffset>
                </wp:positionV>
                <wp:extent cx="3023235" cy="1146202"/>
                <wp:effectExtent l="0" t="0" r="24765" b="158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1146202"/>
                          <a:chOff x="0" y="0"/>
                          <a:chExt cx="3023235" cy="1146202"/>
                        </a:xfrm>
                      </wpg:grpSpPr>
                      <wps:wsp>
                        <wps:cNvPr id="9" name="Retângulo: Cantos Arredondados 9">
                          <a:extLst/>
                        </wps:cNvPr>
                        <wps:cNvSpPr/>
                        <wps:spPr>
                          <a:xfrm>
                            <a:off x="0" y="15902"/>
                            <a:ext cx="3023235" cy="1130300"/>
                          </a:xfrm>
                          <a:prstGeom prst="roundRect">
                            <a:avLst>
                              <a:gd name="adj" fmla="val 1234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bodyPr wrap="square" anchor="ctr">
                          <a:noAutofit/>
                        </wps:bodyPr>
                      </wps:wsp>
                      <wps:wsp>
                        <wps:cNvPr id="8" name="Fluxograma: Documento 8">
                          <a:extLst/>
                        </wps:cNvPr>
                        <wps:cNvSpPr/>
                        <wps:spPr>
                          <a:xfrm>
                            <a:off x="0" y="0"/>
                            <a:ext cx="3023235" cy="398780"/>
                          </a:xfrm>
                          <a:prstGeom prst="flowChartDocumen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9FD84" w14:textId="77777777" w:rsidR="00B76CB2" w:rsidRPr="005023EB" w:rsidRDefault="00B76CB2" w:rsidP="00B76CB2">
                              <w:pPr>
                                <w:pStyle w:val="NormalWeb"/>
                                <w:spacing w:before="0" w:beforeAutospacing="0" w:after="0" w:afterAutospacing="0"/>
                                <w:ind w:left="288"/>
                                <w:rPr>
                                  <w:rFonts w:ascii="Helvetica" w:hAnsi="Helvetica"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</w:pPr>
                              <w:r w:rsidRPr="005023EB">
                                <w:rPr>
                                  <w:rFonts w:ascii="Helvetica" w:hAnsi="Helvetica"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  <w:t>Rendimento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7"/>
                        <wps:cNvSpPr txBox="1"/>
                        <wps:spPr>
                          <a:xfrm>
                            <a:off x="0" y="413467"/>
                            <a:ext cx="302323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0E50E0F" w14:textId="3123F07A" w:rsidR="00B76CB2" w:rsidRPr="002164C3" w:rsidRDefault="00B76CB2" w:rsidP="00B76CB2">
                              <w:pPr>
                                <w:spacing w:before="0" w:after="0" w:line="240" w:lineRule="auto"/>
                                <w:rPr>
                                  <w:rFonts w:cs="Helvetica"/>
                                  <w:b/>
                                </w:rPr>
                              </w:pPr>
                              <w:r w:rsidRPr="002164C3">
                                <w:rPr>
                                  <w:rFonts w:cs="Helvetica"/>
                                  <w:b/>
                                </w:rPr>
                                <w:t>Variável conforme profundidade d</w:t>
                              </w:r>
                              <w:r w:rsidR="00D1727D">
                                <w:rPr>
                                  <w:rFonts w:cs="Helvetica"/>
                                  <w:b/>
                                </w:rPr>
                                <w:t>o reparo</w:t>
                              </w:r>
                              <w:r w:rsidR="00297248">
                                <w:rPr>
                                  <w:rFonts w:cs="Helvetica"/>
                                  <w:b/>
                                </w:rPr>
                                <w:t>,</w:t>
                              </w:r>
                              <w:r w:rsidR="0092586E">
                                <w:rPr>
                                  <w:rFonts w:cs="Helvetica"/>
                                  <w:b/>
                                </w:rPr>
                                <w:t xml:space="preserve"> porosidade da área a ser nivelada</w:t>
                              </w:r>
                              <w:r w:rsidR="00503EF4">
                                <w:rPr>
                                  <w:rFonts w:cs="Helvetica"/>
                                  <w:b/>
                                </w:rPr>
                                <w:t xml:space="preserve"> ou camada aplicada.</w:t>
                              </w:r>
                            </w:p>
                            <w:p w14:paraId="6E58F883" w14:textId="77777777" w:rsidR="00B76CB2" w:rsidRPr="00556CED" w:rsidRDefault="00B76CB2" w:rsidP="00B76CB2">
                              <w:pPr>
                                <w:spacing w:before="0" w:after="0" w:line="240" w:lineRule="auto"/>
                                <w:rPr>
                                  <w:rFonts w:cs="Helvetic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2819F" id="Agrupar 5" o:spid="_x0000_s1031" style="position:absolute;left:0;text-align:left;margin-left:250.05pt;margin-top:12.7pt;width:238.05pt;height:90.25pt;z-index:251702272" coordsize="30232,1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">
                <v:roundrect id="Retângulo: Cantos Arredondados 9" o:spid="_x0000_s1032" style="position:absolute;top:159;width:30232;height:11303;visibility:visible;mso-wrap-style:square;v-text-anchor:middle" arcsize="80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" fillcolor="white [3212]" strokecolor="#002060"/>
                <v:shape id="Fluxograma: Documento 8" o:spid="_x0000_s1033" type="#_x0000_t114" style="position:absolute;width:30232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" fillcolor="#ed7d31 [3205]" strokecolor="#002060">
                  <v:textbox inset="0,0,0,0">
                    <w:txbxContent>
                      <w:p w14:paraId="28E9FD84" w14:textId="77777777" w:rsidR="00B76CB2" w:rsidRPr="005023EB" w:rsidRDefault="00B76CB2" w:rsidP="00B76CB2">
                        <w:pPr>
                          <w:pStyle w:val="NormalWeb"/>
                          <w:spacing w:before="0" w:beforeAutospacing="0" w:after="0" w:afterAutospacing="0"/>
                          <w:ind w:left="288"/>
                          <w:rPr>
                            <w:rFonts w:ascii="Helvetica" w:hAnsi="Helvetica"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</w:pPr>
                        <w:r w:rsidRPr="005023EB">
                          <w:rPr>
                            <w:rFonts w:ascii="Helvetica" w:hAnsi="Helvetica"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  <w:t>Rendimento</w:t>
                        </w:r>
                      </w:p>
                    </w:txbxContent>
                  </v:textbox>
                </v:shape>
                <v:shape id="Caixa de Texto 7" o:spid="_x0000_s1034" type="#_x0000_t202" style="position:absolute;top:4134;width:3023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textbox>
                    <w:txbxContent>
                      <w:p w14:paraId="00E50E0F" w14:textId="3123F07A" w:rsidR="00B76CB2" w:rsidRPr="002164C3" w:rsidRDefault="00B76CB2" w:rsidP="00B76CB2">
                        <w:pPr>
                          <w:spacing w:before="0" w:after="0" w:line="240" w:lineRule="auto"/>
                          <w:rPr>
                            <w:rFonts w:cs="Helvetica"/>
                            <w:b/>
                          </w:rPr>
                        </w:pPr>
                        <w:r w:rsidRPr="002164C3">
                          <w:rPr>
                            <w:rFonts w:cs="Helvetica"/>
                            <w:b/>
                          </w:rPr>
                          <w:t>Variável conforme profundidade d</w:t>
                        </w:r>
                        <w:r w:rsidR="00D1727D">
                          <w:rPr>
                            <w:rFonts w:cs="Helvetica"/>
                            <w:b/>
                          </w:rPr>
                          <w:t>o reparo</w:t>
                        </w:r>
                        <w:r w:rsidR="00297248">
                          <w:rPr>
                            <w:rFonts w:cs="Helvetica"/>
                            <w:b/>
                          </w:rPr>
                          <w:t>,</w:t>
                        </w:r>
                        <w:r w:rsidR="0092586E">
                          <w:rPr>
                            <w:rFonts w:cs="Helvetica"/>
                            <w:b/>
                          </w:rPr>
                          <w:t xml:space="preserve"> porosidade da área a ser nivelada</w:t>
                        </w:r>
                        <w:r w:rsidR="00503EF4">
                          <w:rPr>
                            <w:rFonts w:cs="Helvetica"/>
                            <w:b/>
                          </w:rPr>
                          <w:t xml:space="preserve"> ou camada aplicada.</w:t>
                        </w:r>
                      </w:p>
                      <w:p w14:paraId="6E58F883" w14:textId="77777777" w:rsidR="00B76CB2" w:rsidRPr="00556CED" w:rsidRDefault="00B76CB2" w:rsidP="00B76CB2">
                        <w:pPr>
                          <w:spacing w:before="0" w:after="0" w:line="240" w:lineRule="auto"/>
                          <w:rPr>
                            <w:rFonts w:cs="Helvetica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482D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59698AF" wp14:editId="38429AD4">
                <wp:simplePos x="0" y="0"/>
                <wp:positionH relativeFrom="column">
                  <wp:posOffset>82992</wp:posOffset>
                </wp:positionH>
                <wp:positionV relativeFrom="paragraph">
                  <wp:posOffset>161870</wp:posOffset>
                </wp:positionV>
                <wp:extent cx="3023235" cy="1136981"/>
                <wp:effectExtent l="0" t="0" r="24765" b="25400"/>
                <wp:wrapTopAndBottom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1136981"/>
                          <a:chOff x="0" y="0"/>
                          <a:chExt cx="3023235" cy="1136981"/>
                        </a:xfrm>
                      </wpg:grpSpPr>
                      <wps:wsp>
                        <wps:cNvPr id="15" name="Retângulo: Cantos Arredondados 15">
                          <a:extLst/>
                        </wps:cNvPr>
                        <wps:cNvSpPr/>
                        <wps:spPr>
                          <a:xfrm>
                            <a:off x="0" y="7951"/>
                            <a:ext cx="3023235" cy="1129030"/>
                          </a:xfrm>
                          <a:prstGeom prst="roundRect">
                            <a:avLst>
                              <a:gd name="adj" fmla="val 1234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bodyPr wrap="square" anchor="ctr">
                          <a:noAutofit/>
                        </wps:bodyPr>
                      </wps:wsp>
                      <wps:wsp>
                        <wps:cNvPr id="13" name="Fluxograma: Documento 13">
                          <a:extLst/>
                        </wps:cNvPr>
                        <wps:cNvSpPr/>
                        <wps:spPr>
                          <a:xfrm>
                            <a:off x="0" y="0"/>
                            <a:ext cx="3023235" cy="398780"/>
                          </a:xfrm>
                          <a:prstGeom prst="flowChartDocumen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0141E" w14:textId="77777777" w:rsidR="00B76CB2" w:rsidRPr="005023EB" w:rsidRDefault="00B76CB2" w:rsidP="00B76CB2">
                              <w:pPr>
                                <w:pStyle w:val="NormalWeb"/>
                                <w:spacing w:before="0" w:beforeAutospacing="0" w:after="0" w:afterAutospacing="0"/>
                                <w:ind w:left="288"/>
                                <w:rPr>
                                  <w:rFonts w:ascii="Helvetica" w:hAnsi="Helvetica" w:cs="Helvetica"/>
                                  <w:b/>
                                  <w:caps/>
                                  <w:szCs w:val="28"/>
                                </w:rPr>
                              </w:pPr>
                              <w:r w:rsidRPr="005023EB">
                                <w:rPr>
                                  <w:rFonts w:ascii="Helvetica" w:hAnsi="Helvetica"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  <w:t>Aplicação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71561" y="405516"/>
                            <a:ext cx="290195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1F25B79" w14:textId="62F3497F" w:rsidR="00B76CB2" w:rsidRDefault="00183C70" w:rsidP="00B76CB2">
                              <w:pPr>
                                <w:spacing w:before="0" w:after="0" w:line="240" w:lineRule="auto"/>
                                <w:rPr>
                                  <w:rFonts w:cs="Helvetica"/>
                                  <w:b/>
                                </w:rPr>
                              </w:pPr>
                              <w:r>
                                <w:rPr>
                                  <w:rFonts w:cs="Helvetica"/>
                                  <w:b/>
                                </w:rPr>
                                <w:t>Desempenadeira, e</w:t>
                              </w:r>
                              <w:r w:rsidR="00B76CB2" w:rsidRPr="00556CED">
                                <w:rPr>
                                  <w:rFonts w:cs="Helvetica"/>
                                  <w:b/>
                                </w:rPr>
                                <w:t>spátula metálica ou plástica.</w:t>
                              </w:r>
                            </w:p>
                            <w:p w14:paraId="59AC192E" w14:textId="77777777" w:rsidR="00B76CB2" w:rsidRPr="00556CED" w:rsidRDefault="00B76CB2" w:rsidP="00B76CB2">
                              <w:pPr>
                                <w:spacing w:before="0" w:after="0" w:line="240" w:lineRule="auto"/>
                                <w:rPr>
                                  <w:rFonts w:cs="Helvetic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698AF" id="Agrupar 4" o:spid="_x0000_s1035" style="position:absolute;left:0;text-align:left;margin-left:6.55pt;margin-top:12.75pt;width:238.05pt;height:89.55pt;z-index:251700224" coordsize="30232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">
                <v:roundrect id="Retângulo: Cantos Arredondados 15" o:spid="_x0000_s1036" style="position:absolute;top:79;width:30232;height:11290;visibility:visible;mso-wrap-style:square;v-text-anchor:middle" arcsize="80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" fillcolor="white [3212]" strokecolor="#002060"/>
                <v:shape id="Fluxograma: Documento 13" o:spid="_x0000_s1037" type="#_x0000_t114" style="position:absolute;width:30232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" fillcolor="#ed7d31 [3205]" strokecolor="#002060">
                  <v:textbox inset="0,0,0,0">
                    <w:txbxContent>
                      <w:p w14:paraId="2880141E" w14:textId="77777777" w:rsidR="00B76CB2" w:rsidRPr="005023EB" w:rsidRDefault="00B76CB2" w:rsidP="00B76CB2">
                        <w:pPr>
                          <w:pStyle w:val="NormalWeb"/>
                          <w:spacing w:before="0" w:beforeAutospacing="0" w:after="0" w:afterAutospacing="0"/>
                          <w:ind w:left="288"/>
                          <w:rPr>
                            <w:rFonts w:ascii="Helvetica" w:hAnsi="Helvetica" w:cs="Helvetica"/>
                            <w:b/>
                            <w:caps/>
                            <w:szCs w:val="28"/>
                          </w:rPr>
                        </w:pPr>
                        <w:r w:rsidRPr="005023EB">
                          <w:rPr>
                            <w:rFonts w:ascii="Helvetica" w:hAnsi="Helvetica"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  <w:t>Aplicação</w:t>
                        </w:r>
                      </w:p>
                    </w:txbxContent>
                  </v:textbox>
                </v:shape>
                <v:shape id="Caixa de Texto 1" o:spid="_x0000_s1038" type="#_x0000_t202" style="position:absolute;left:715;top:4055;width:29020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" filled="f" stroked="f">
                  <v:textbox>
                    <w:txbxContent>
                      <w:p w14:paraId="51F25B79" w14:textId="62F3497F" w:rsidR="00B76CB2" w:rsidRDefault="00183C70" w:rsidP="00B76CB2">
                        <w:pPr>
                          <w:spacing w:before="0" w:after="0" w:line="240" w:lineRule="auto"/>
                          <w:rPr>
                            <w:rFonts w:cs="Helvetica"/>
                            <w:b/>
                          </w:rPr>
                        </w:pPr>
                        <w:r>
                          <w:rPr>
                            <w:rFonts w:cs="Helvetica"/>
                            <w:b/>
                          </w:rPr>
                          <w:t>Desempenadeira, e</w:t>
                        </w:r>
                        <w:r w:rsidR="00B76CB2" w:rsidRPr="00556CED">
                          <w:rPr>
                            <w:rFonts w:cs="Helvetica"/>
                            <w:b/>
                          </w:rPr>
                          <w:t>spátula metálica ou plástica.</w:t>
                        </w:r>
                      </w:p>
                      <w:p w14:paraId="59AC192E" w14:textId="77777777" w:rsidR="00B76CB2" w:rsidRPr="00556CED" w:rsidRDefault="00B76CB2" w:rsidP="00B76CB2">
                        <w:pPr>
                          <w:spacing w:before="0" w:after="0" w:line="240" w:lineRule="auto"/>
                          <w:rPr>
                            <w:rFonts w:cs="Helvetica"/>
                            <w:b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B489F0E" w14:textId="3F40E498" w:rsidR="00456B32" w:rsidRPr="00B57B17" w:rsidRDefault="00456B32" w:rsidP="006C31F1">
      <w:pPr>
        <w:rPr>
          <w:b/>
          <w:color w:val="002060"/>
        </w:rPr>
      </w:pPr>
    </w:p>
    <w:p w14:paraId="5D373428" w14:textId="0CEC7654" w:rsidR="00C044CF" w:rsidRPr="00B57B17" w:rsidRDefault="00E37B73" w:rsidP="001A6FD3">
      <w:pPr>
        <w:ind w:left="360"/>
        <w:rPr>
          <w:color w:val="002060"/>
        </w:rPr>
      </w:pPr>
      <w:r w:rsidRPr="00B57B17">
        <w:rPr>
          <w:b/>
          <w:color w:val="002060"/>
        </w:rPr>
        <w:t xml:space="preserve">Modo de usar </w:t>
      </w:r>
    </w:p>
    <w:p w14:paraId="71A860E0" w14:textId="095A7D1D" w:rsidR="00081AAE" w:rsidRPr="00B57B17" w:rsidRDefault="00102159" w:rsidP="001A6FD3">
      <w:pPr>
        <w:pStyle w:val="ListParagraph"/>
        <w:numPr>
          <w:ilvl w:val="0"/>
          <w:numId w:val="19"/>
        </w:numPr>
        <w:rPr>
          <w:color w:val="002060"/>
        </w:rPr>
      </w:pPr>
      <w:r w:rsidRPr="00B57B17">
        <w:rPr>
          <w:color w:val="002060"/>
        </w:rPr>
        <w:t>Após a preparação da superfície</w:t>
      </w:r>
      <w:r w:rsidR="00C044CF" w:rsidRPr="00B57B17">
        <w:rPr>
          <w:color w:val="002060"/>
        </w:rPr>
        <w:t>,</w:t>
      </w:r>
      <w:r w:rsidR="00186C0D" w:rsidRPr="00B57B17">
        <w:rPr>
          <w:color w:val="002060"/>
        </w:rPr>
        <w:t xml:space="preserve"> </w:t>
      </w:r>
      <w:r w:rsidR="00821530" w:rsidRPr="00B57B17">
        <w:rPr>
          <w:color w:val="002060"/>
        </w:rPr>
        <w:t>pression</w:t>
      </w:r>
      <w:r w:rsidR="00A91079" w:rsidRPr="00B57B17">
        <w:rPr>
          <w:color w:val="002060"/>
        </w:rPr>
        <w:t>ar</w:t>
      </w:r>
      <w:r w:rsidR="00821530" w:rsidRPr="00B57B17">
        <w:rPr>
          <w:color w:val="002060"/>
        </w:rPr>
        <w:t xml:space="preserve"> a embalagem </w:t>
      </w:r>
      <w:r w:rsidR="00A91079" w:rsidRPr="00B57B17">
        <w:rPr>
          <w:color w:val="002060"/>
        </w:rPr>
        <w:t>entre os dedos</w:t>
      </w:r>
      <w:r w:rsidR="00821530" w:rsidRPr="00B57B17">
        <w:rPr>
          <w:color w:val="002060"/>
        </w:rPr>
        <w:t xml:space="preserve">, </w:t>
      </w:r>
      <w:r w:rsidR="000646E9" w:rsidRPr="00B57B17">
        <w:rPr>
          <w:color w:val="002060"/>
        </w:rPr>
        <w:t>seguidamente, por toda sua extensão</w:t>
      </w:r>
      <w:r w:rsidR="00D507CB" w:rsidRPr="00B57B17">
        <w:rPr>
          <w:color w:val="002060"/>
        </w:rPr>
        <w:t>, para homogeneizar o produto.</w:t>
      </w:r>
    </w:p>
    <w:p w14:paraId="3D7542EB" w14:textId="608B60B3" w:rsidR="00400A10" w:rsidRDefault="00D805CA" w:rsidP="001A6FD3">
      <w:pPr>
        <w:pStyle w:val="ListParagraph"/>
        <w:numPr>
          <w:ilvl w:val="0"/>
          <w:numId w:val="19"/>
        </w:numPr>
        <w:rPr>
          <w:color w:val="002060"/>
        </w:rPr>
      </w:pPr>
      <w:r w:rsidRPr="00B57B17">
        <w:rPr>
          <w:color w:val="002060"/>
        </w:rPr>
        <w:lastRenderedPageBreak/>
        <w:t>Aplique o produto</w:t>
      </w:r>
      <w:r w:rsidR="00744447">
        <w:rPr>
          <w:color w:val="002060"/>
        </w:rPr>
        <w:t xml:space="preserve"> com espátula ou dese</w:t>
      </w:r>
      <w:r w:rsidR="008D7C28">
        <w:rPr>
          <w:color w:val="002060"/>
        </w:rPr>
        <w:t>mpenadeira</w:t>
      </w:r>
      <w:r w:rsidRPr="00B57B17">
        <w:rPr>
          <w:color w:val="002060"/>
        </w:rPr>
        <w:t xml:space="preserve">, </w:t>
      </w:r>
      <w:r w:rsidR="008D7C28">
        <w:rPr>
          <w:color w:val="002060"/>
        </w:rPr>
        <w:t>deixando uma camada fina e uniforme (</w:t>
      </w:r>
      <w:r w:rsidR="00990C72">
        <w:rPr>
          <w:color w:val="002060"/>
        </w:rPr>
        <w:t>no máximo 1 mm de camada)</w:t>
      </w:r>
      <w:r w:rsidR="00DF7538" w:rsidRPr="00B57B17">
        <w:rPr>
          <w:color w:val="002060"/>
        </w:rPr>
        <w:t>.</w:t>
      </w:r>
      <w:r w:rsidR="00DA1144">
        <w:rPr>
          <w:color w:val="002060"/>
        </w:rPr>
        <w:t xml:space="preserve"> </w:t>
      </w:r>
      <w:r w:rsidR="00F12387">
        <w:rPr>
          <w:color w:val="002060"/>
        </w:rPr>
        <w:t xml:space="preserve">Para reparo de </w:t>
      </w:r>
      <w:r w:rsidR="004A1CD6">
        <w:rPr>
          <w:color w:val="002060"/>
        </w:rPr>
        <w:t>pequenas imperfeições, danos ou arranhões</w:t>
      </w:r>
      <w:r w:rsidR="006A1BD5">
        <w:rPr>
          <w:color w:val="002060"/>
        </w:rPr>
        <w:t xml:space="preserve"> (de até 2 mm de</w:t>
      </w:r>
      <w:r w:rsidR="00B958AA">
        <w:rPr>
          <w:color w:val="002060"/>
        </w:rPr>
        <w:t xml:space="preserve"> profundidade)</w:t>
      </w:r>
      <w:r w:rsidR="002E4A70">
        <w:rPr>
          <w:color w:val="002060"/>
        </w:rPr>
        <w:t>, aplique o produto com espátula,</w:t>
      </w:r>
      <w:r w:rsidR="00B958AA">
        <w:rPr>
          <w:color w:val="002060"/>
        </w:rPr>
        <w:t xml:space="preserve"> deix</w:t>
      </w:r>
      <w:r w:rsidR="00DB09AC">
        <w:rPr>
          <w:color w:val="002060"/>
        </w:rPr>
        <w:t>ando-o no mesmo nível da superfície.</w:t>
      </w:r>
      <w:r w:rsidR="002E4A70">
        <w:rPr>
          <w:color w:val="002060"/>
        </w:rPr>
        <w:t xml:space="preserve"> </w:t>
      </w:r>
    </w:p>
    <w:p w14:paraId="7CF09A4A" w14:textId="4A027D85" w:rsidR="00B57B17" w:rsidRPr="00D2167D" w:rsidRDefault="00A66C12" w:rsidP="00B57B17">
      <w:pPr>
        <w:pStyle w:val="ListParagraph"/>
        <w:numPr>
          <w:ilvl w:val="0"/>
          <w:numId w:val="19"/>
        </w:numPr>
        <w:rPr>
          <w:color w:val="002060"/>
        </w:rPr>
      </w:pPr>
      <w:r w:rsidRPr="00B57B17">
        <w:rPr>
          <w:color w:val="002060"/>
        </w:rPr>
        <w:t>A</w:t>
      </w:r>
      <w:r w:rsidR="00D756B9">
        <w:rPr>
          <w:color w:val="002060"/>
        </w:rPr>
        <w:t>pós a secagem</w:t>
      </w:r>
      <w:r w:rsidR="005C5D07">
        <w:rPr>
          <w:color w:val="002060"/>
        </w:rPr>
        <w:t xml:space="preserve"> completa</w:t>
      </w:r>
      <w:r w:rsidR="00D756B9">
        <w:rPr>
          <w:color w:val="002060"/>
        </w:rPr>
        <w:t>,</w:t>
      </w:r>
      <w:r w:rsidR="0035734C">
        <w:rPr>
          <w:color w:val="002060"/>
        </w:rPr>
        <w:t xml:space="preserve"> </w:t>
      </w:r>
      <w:r w:rsidR="0034373B">
        <w:rPr>
          <w:color w:val="002060"/>
        </w:rPr>
        <w:t xml:space="preserve">lixe </w:t>
      </w:r>
      <w:r w:rsidR="00BA4520">
        <w:rPr>
          <w:color w:val="002060"/>
        </w:rPr>
        <w:t>para obter um acabamento liso</w:t>
      </w:r>
      <w:r w:rsidR="00D756B9">
        <w:rPr>
          <w:color w:val="002060"/>
        </w:rPr>
        <w:t xml:space="preserve"> e remova o pó.</w:t>
      </w:r>
    </w:p>
    <w:p w14:paraId="5632E9D9" w14:textId="77777777" w:rsidR="008E62B5" w:rsidRPr="00B57B17" w:rsidRDefault="008E62B5" w:rsidP="00B128DB">
      <w:pPr>
        <w:pStyle w:val="ListParagraph"/>
        <w:numPr>
          <w:ilvl w:val="0"/>
          <w:numId w:val="0"/>
        </w:numPr>
        <w:ind w:left="720"/>
        <w:rPr>
          <w:color w:val="002060"/>
        </w:rPr>
      </w:pPr>
    </w:p>
    <w:p w14:paraId="352401A5" w14:textId="77777777" w:rsidR="001169EC" w:rsidRPr="00B57B17" w:rsidRDefault="001169EC" w:rsidP="001A6FD3">
      <w:pPr>
        <w:pStyle w:val="ListParagraph"/>
        <w:numPr>
          <w:ilvl w:val="0"/>
          <w:numId w:val="12"/>
        </w:numPr>
        <w:rPr>
          <w:color w:val="002060"/>
          <w:sz w:val="2"/>
        </w:rPr>
      </w:pPr>
    </w:p>
    <w:p w14:paraId="415FE53E" w14:textId="77777777" w:rsidR="000F001E" w:rsidRPr="00B57B17" w:rsidRDefault="000F001E" w:rsidP="00B36360">
      <w:pPr>
        <w:pStyle w:val="IntenseQuote"/>
      </w:pPr>
      <w:r w:rsidRPr="00B57B17">
        <w:t>Outras informações</w:t>
      </w:r>
    </w:p>
    <w:p w14:paraId="16EA4E3F" w14:textId="6641FA15" w:rsidR="00B128DB" w:rsidRPr="00B57B17" w:rsidRDefault="00432334" w:rsidP="000B34AC">
      <w:pPr>
        <w:rPr>
          <w:color w:val="002060"/>
        </w:rPr>
      </w:pPr>
      <w:bookmarkStart w:id="3" w:name="_Hlk4153025"/>
      <w:r w:rsidRPr="00B57B17">
        <w:rPr>
          <w:b/>
          <w:color w:val="002060"/>
        </w:rPr>
        <w:t>Prazo de validade:</w:t>
      </w:r>
      <w:r w:rsidRPr="00B57B17">
        <w:rPr>
          <w:color w:val="002060"/>
        </w:rPr>
        <w:t xml:space="preserve"> </w:t>
      </w:r>
    </w:p>
    <w:p w14:paraId="0C23E0D5" w14:textId="3A66676E" w:rsidR="0009594E" w:rsidRPr="00B57B17" w:rsidRDefault="0009594E" w:rsidP="000B34AC">
      <w:pPr>
        <w:rPr>
          <w:color w:val="002060"/>
        </w:rPr>
      </w:pPr>
      <w:r w:rsidRPr="00B57B17">
        <w:rPr>
          <w:color w:val="002060"/>
        </w:rPr>
        <w:t>24 meses após a data de fabricação.</w:t>
      </w:r>
    </w:p>
    <w:p w14:paraId="059AAAC6" w14:textId="12A6DA94" w:rsidR="0009594E" w:rsidRPr="00B57B17" w:rsidRDefault="0009594E" w:rsidP="000B34AC">
      <w:pPr>
        <w:rPr>
          <w:color w:val="002060"/>
        </w:rPr>
      </w:pPr>
    </w:p>
    <w:p w14:paraId="261C284C" w14:textId="66A014C9" w:rsidR="0009594E" w:rsidRPr="00B57B17" w:rsidRDefault="0009594E" w:rsidP="000B34AC">
      <w:pPr>
        <w:rPr>
          <w:color w:val="002060"/>
        </w:rPr>
      </w:pPr>
    </w:p>
    <w:p w14:paraId="264A5D01" w14:textId="1562B2E3" w:rsidR="0009594E" w:rsidRPr="00B57B17" w:rsidRDefault="0009594E" w:rsidP="000B34AC">
      <w:pPr>
        <w:rPr>
          <w:color w:val="002060"/>
        </w:rPr>
      </w:pPr>
    </w:p>
    <w:p w14:paraId="06756B9C" w14:textId="5A13D776" w:rsidR="0009594E" w:rsidRPr="00B57B17" w:rsidRDefault="0009594E" w:rsidP="000B34AC">
      <w:pPr>
        <w:rPr>
          <w:color w:val="002060"/>
        </w:rPr>
      </w:pPr>
    </w:p>
    <w:p w14:paraId="463DC20D" w14:textId="14356572" w:rsidR="0009594E" w:rsidRDefault="0009594E" w:rsidP="000B34AC">
      <w:pPr>
        <w:rPr>
          <w:color w:val="002060"/>
        </w:rPr>
      </w:pPr>
    </w:p>
    <w:p w14:paraId="5F817E16" w14:textId="3A8C4869" w:rsidR="00D2167D" w:rsidRDefault="00D2167D" w:rsidP="000B34AC">
      <w:pPr>
        <w:rPr>
          <w:color w:val="002060"/>
        </w:rPr>
      </w:pPr>
    </w:p>
    <w:p w14:paraId="32C2AA81" w14:textId="059A5CE2" w:rsidR="00D2167D" w:rsidRDefault="00D2167D" w:rsidP="000B34AC">
      <w:pPr>
        <w:rPr>
          <w:color w:val="002060"/>
        </w:rPr>
      </w:pPr>
    </w:p>
    <w:p w14:paraId="0DE9F15E" w14:textId="413FBE71" w:rsidR="00D2167D" w:rsidRDefault="00D2167D" w:rsidP="000B34AC">
      <w:pPr>
        <w:rPr>
          <w:color w:val="002060"/>
        </w:rPr>
      </w:pPr>
    </w:p>
    <w:p w14:paraId="4579BF61" w14:textId="66678C14" w:rsidR="00D2167D" w:rsidRDefault="00D2167D" w:rsidP="000B34AC">
      <w:pPr>
        <w:rPr>
          <w:color w:val="002060"/>
        </w:rPr>
      </w:pPr>
    </w:p>
    <w:p w14:paraId="2D75CD88" w14:textId="6B65FF3A" w:rsidR="00D2167D" w:rsidRDefault="00D2167D" w:rsidP="000B34AC">
      <w:pPr>
        <w:rPr>
          <w:color w:val="002060"/>
        </w:rPr>
      </w:pPr>
    </w:p>
    <w:p w14:paraId="42FD4909" w14:textId="77777777" w:rsidR="00D2167D" w:rsidRPr="00B57B17" w:rsidRDefault="00D2167D" w:rsidP="000B34AC">
      <w:pPr>
        <w:rPr>
          <w:color w:val="002060"/>
        </w:rPr>
      </w:pPr>
    </w:p>
    <w:bookmarkEnd w:id="3"/>
    <w:p w14:paraId="59C6CB27" w14:textId="77777777" w:rsidR="000F001E" w:rsidRPr="00B57B17" w:rsidRDefault="000F001E" w:rsidP="000B34AC">
      <w:pPr>
        <w:rPr>
          <w:color w:val="002060"/>
        </w:rPr>
      </w:pPr>
      <w:r w:rsidRPr="00B57B17">
        <w:rPr>
          <w:color w:val="002060"/>
        </w:rPr>
        <w:t>Para qualquer outro tipo de utilização ou informação, ligue para o Serviço de Atendimento ao Cliente e</w:t>
      </w:r>
      <w:r w:rsidR="00C94679" w:rsidRPr="00B57B17">
        <w:rPr>
          <w:color w:val="002060"/>
        </w:rPr>
        <w:t xml:space="preserve"> </w:t>
      </w:r>
      <w:r w:rsidRPr="00B57B17">
        <w:rPr>
          <w:color w:val="002060"/>
        </w:rPr>
        <w:t xml:space="preserve">Consumidor </w:t>
      </w:r>
      <w:r w:rsidRPr="00B57B17">
        <w:rPr>
          <w:rFonts w:cs="HelveticaNeue-BoldCond"/>
          <w:b/>
          <w:bCs/>
          <w:color w:val="002060"/>
        </w:rPr>
        <w:t xml:space="preserve">SACC </w:t>
      </w:r>
      <w:r w:rsidRPr="00B57B17">
        <w:rPr>
          <w:color w:val="002060"/>
        </w:rPr>
        <w:t xml:space="preserve">- 08000 11 77 11. </w:t>
      </w:r>
      <w:r w:rsidRPr="00B57B17">
        <w:rPr>
          <w:rFonts w:cs="HelveticaNeue-BoldCond"/>
          <w:b/>
          <w:bCs/>
          <w:color w:val="002060"/>
        </w:rPr>
        <w:t xml:space="preserve">Emergências médicas (24 horas) </w:t>
      </w:r>
      <w:r w:rsidR="003F5BB2" w:rsidRPr="00B57B17">
        <w:rPr>
          <w:color w:val="002060"/>
        </w:rPr>
        <w:t>CEATO</w:t>
      </w:r>
      <w:r w:rsidRPr="00B57B17">
        <w:rPr>
          <w:color w:val="002060"/>
        </w:rPr>
        <w:t>X - Centro de Assistência</w:t>
      </w:r>
      <w:r w:rsidR="00C94679" w:rsidRPr="00B57B17">
        <w:rPr>
          <w:color w:val="002060"/>
        </w:rPr>
        <w:t xml:space="preserve"> </w:t>
      </w:r>
      <w:r w:rsidRPr="00B57B17">
        <w:rPr>
          <w:color w:val="002060"/>
        </w:rPr>
        <w:t>Toxicológica do Instituto da Criança do Hospital das Clínicas, tel.: 08000 14 81 10.</w:t>
      </w:r>
    </w:p>
    <w:p w14:paraId="3A6C7E92" w14:textId="579A2F79" w:rsidR="00E241DC" w:rsidRPr="00B57B17" w:rsidRDefault="000F001E" w:rsidP="000B34AC">
      <w:pPr>
        <w:rPr>
          <w:color w:val="002060"/>
        </w:rPr>
      </w:pPr>
      <w:r w:rsidRPr="00B57B17">
        <w:rPr>
          <w:color w:val="002060"/>
        </w:rPr>
        <w:t>A Ficha de Informações de Segurança de Produtos Químicos (FISPQ) deste produto químico pode ser obtida no</w:t>
      </w:r>
      <w:r w:rsidR="00C94679" w:rsidRPr="00B57B17">
        <w:rPr>
          <w:color w:val="002060"/>
        </w:rPr>
        <w:t xml:space="preserve"> </w:t>
      </w:r>
      <w:r w:rsidRPr="00B57B17">
        <w:rPr>
          <w:color w:val="002060"/>
        </w:rPr>
        <w:t>site www.</w:t>
      </w:r>
      <w:r w:rsidR="00A12D50" w:rsidRPr="00B57B17">
        <w:rPr>
          <w:color w:val="002060"/>
        </w:rPr>
        <w:t>alabastine.com.br</w:t>
      </w:r>
    </w:p>
    <w:sectPr w:rsidR="00E241DC" w:rsidRPr="00B57B17" w:rsidSect="00B36360">
      <w:headerReference w:type="default" r:id="rId11"/>
      <w:footerReference w:type="default" r:id="rId12"/>
      <w:type w:val="continuous"/>
      <w:pgSz w:w="11906" w:h="16838"/>
      <w:pgMar w:top="1843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D995" w14:textId="77777777" w:rsidR="00FC5AC2" w:rsidRDefault="00FC5AC2" w:rsidP="00986542">
      <w:pPr>
        <w:spacing w:after="0" w:line="240" w:lineRule="auto"/>
      </w:pPr>
      <w:r>
        <w:separator/>
      </w:r>
    </w:p>
  </w:endnote>
  <w:endnote w:type="continuationSeparator" w:id="0">
    <w:p w14:paraId="10EF78AC" w14:textId="77777777" w:rsidR="00FC5AC2" w:rsidRDefault="00FC5AC2" w:rsidP="009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EBA3" w14:textId="77777777" w:rsidR="00EC23C3" w:rsidRDefault="008702C1" w:rsidP="008A4283">
    <w:pPr>
      <w:pStyle w:val="Footer"/>
      <w:tabs>
        <w:tab w:val="left" w:pos="4536"/>
      </w:tabs>
      <w:jc w:val="right"/>
    </w:pPr>
    <w:r w:rsidRPr="00081AAE">
      <w:rPr>
        <w:noProof/>
      </w:rPr>
      <w:drawing>
        <wp:anchor distT="0" distB="0" distL="114300" distR="114300" simplePos="0" relativeHeight="251667456" behindDoc="0" locked="0" layoutInCell="1" allowOverlap="1" wp14:anchorId="61AF529B" wp14:editId="1E00EA37">
          <wp:simplePos x="0" y="0"/>
          <wp:positionH relativeFrom="column">
            <wp:posOffset>4629150</wp:posOffset>
          </wp:positionH>
          <wp:positionV relativeFrom="paragraph">
            <wp:posOffset>-308610</wp:posOffset>
          </wp:positionV>
          <wp:extent cx="1656000" cy="538915"/>
          <wp:effectExtent l="0" t="0" r="1905" b="0"/>
          <wp:wrapSquare wrapText="bothSides"/>
          <wp:docPr id="245" name="Imagem 245" descr="C:\Users\pissardj\AppData\Local\Microsoft\Windows\INetCache\Content.Word\AkzoNobel_wordmar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ssardj\AppData\Local\Microsoft\Windows\INetCache\Content.Word\AkzoNobel_wordmar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3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5F4A8" wp14:editId="5F279F1B">
              <wp:simplePos x="0" y="0"/>
              <wp:positionH relativeFrom="column">
                <wp:posOffset>-43815</wp:posOffset>
              </wp:positionH>
              <wp:positionV relativeFrom="paragraph">
                <wp:posOffset>-309245</wp:posOffset>
              </wp:positionV>
              <wp:extent cx="6227445" cy="0"/>
              <wp:effectExtent l="0" t="0" r="0" b="0"/>
              <wp:wrapNone/>
              <wp:docPr id="48" name="Conector ret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02E5F6" id="Conector reto 4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-24.35pt" to="486.9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" strokecolor="#00206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10EE" w14:textId="77777777" w:rsidR="00FC5AC2" w:rsidRDefault="00FC5AC2" w:rsidP="00986542">
      <w:pPr>
        <w:spacing w:after="0" w:line="240" w:lineRule="auto"/>
      </w:pPr>
      <w:r>
        <w:separator/>
      </w:r>
    </w:p>
  </w:footnote>
  <w:footnote w:type="continuationSeparator" w:id="0">
    <w:p w14:paraId="76E7281F" w14:textId="77777777" w:rsidR="00FC5AC2" w:rsidRDefault="00FC5AC2" w:rsidP="0098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A2CC" w14:textId="2287E268" w:rsidR="00EC23C3" w:rsidRDefault="0018686B" w:rsidP="00C91FF1">
    <w:pPr>
      <w:pStyle w:val="Header"/>
      <w:ind w:right="-1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E30AEF8" wp14:editId="55A8CB06">
          <wp:simplePos x="0" y="0"/>
          <wp:positionH relativeFrom="column">
            <wp:posOffset>-15875</wp:posOffset>
          </wp:positionH>
          <wp:positionV relativeFrom="paragraph">
            <wp:posOffset>-267335</wp:posOffset>
          </wp:positionV>
          <wp:extent cx="1019175" cy="695325"/>
          <wp:effectExtent l="0" t="0" r="0" b="0"/>
          <wp:wrapTight wrapText="bothSides">
            <wp:wrapPolygon edited="0">
              <wp:start x="0" y="0"/>
              <wp:lineTo x="0" y="21304"/>
              <wp:lineTo x="21398" y="21304"/>
              <wp:lineTo x="21398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C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BC83F" wp14:editId="66DDDA5F">
              <wp:simplePos x="0" y="0"/>
              <wp:positionH relativeFrom="column">
                <wp:posOffset>1307118</wp:posOffset>
              </wp:positionH>
              <wp:positionV relativeFrom="paragraph">
                <wp:posOffset>-165543</wp:posOffset>
              </wp:positionV>
              <wp:extent cx="4821363" cy="5905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1363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A3EEB" w14:textId="77777777" w:rsidR="000B34AC" w:rsidRPr="00B36360" w:rsidRDefault="000B34AC" w:rsidP="000B34AC">
                          <w:pPr>
                            <w:spacing w:before="120" w:after="120" w:line="240" w:lineRule="auto"/>
                            <w:jc w:val="right"/>
                            <w:rPr>
                              <w:rFonts w:cs="Helvetica"/>
                              <w:b/>
                              <w:caps/>
                              <w:color w:val="002060"/>
                              <w:szCs w:val="2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B36360">
                            <w:rPr>
                              <w:rFonts w:cs="Helvetica"/>
                              <w:b/>
                              <w:caps/>
                              <w:color w:val="002060"/>
                              <w:szCs w:val="2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BOLETIM TÉCNICO</w:t>
                          </w:r>
                        </w:p>
                        <w:p w14:paraId="12EC8EF9" w14:textId="47EB8B1A" w:rsidR="000B34AC" w:rsidRDefault="002225B5" w:rsidP="000B34AC">
                          <w:pPr>
                            <w:spacing w:before="120" w:after="0" w:line="240" w:lineRule="auto"/>
                            <w:jc w:val="right"/>
                            <w:rPr>
                              <w:rFonts w:cs="Helvetica"/>
                              <w:b/>
                              <w:caps/>
                              <w:color w:val="002060"/>
                              <w:sz w:val="28"/>
                              <w:szCs w:val="2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cs="Helvetica"/>
                              <w:b/>
                              <w:caps/>
                              <w:color w:val="002060"/>
                              <w:sz w:val="28"/>
                              <w:szCs w:val="2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nivela madeiras</w:t>
                          </w:r>
                        </w:p>
                        <w:p w14:paraId="18359285" w14:textId="77777777" w:rsidR="0019031D" w:rsidRPr="00B36360" w:rsidRDefault="0019031D" w:rsidP="000B34AC">
                          <w:pPr>
                            <w:spacing w:before="120" w:after="0" w:line="240" w:lineRule="auto"/>
                            <w:jc w:val="right"/>
                            <w:rPr>
                              <w:rFonts w:cs="Helvetica"/>
                              <w:b/>
                              <w:caps/>
                              <w:color w:val="002060"/>
                              <w:sz w:val="28"/>
                              <w:szCs w:val="2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BC83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3" type="#_x0000_t202" style="position:absolute;left:0;text-align:left;margin-left:102.9pt;margin-top:-13.05pt;width:379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" filled="f" stroked="f" strokeweight=".5pt">
              <v:textbox>
                <w:txbxContent>
                  <w:p w14:paraId="1D1A3EEB" w14:textId="77777777" w:rsidR="000B34AC" w:rsidRPr="00B36360" w:rsidRDefault="000B34AC" w:rsidP="000B34AC">
                    <w:pPr>
                      <w:spacing w:before="120" w:after="120" w:line="240" w:lineRule="auto"/>
                      <w:jc w:val="right"/>
                      <w:rPr>
                        <w:rFonts w:cs="Helvetica"/>
                        <w:b/>
                        <w:caps/>
                        <w:color w:val="002060"/>
                        <w:szCs w:val="2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B36360">
                      <w:rPr>
                        <w:rFonts w:cs="Helvetica"/>
                        <w:b/>
                        <w:caps/>
                        <w:color w:val="002060"/>
                        <w:szCs w:val="2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BOLETIM TÉCNICO</w:t>
                    </w:r>
                  </w:p>
                  <w:p w14:paraId="12EC8EF9" w14:textId="47EB8B1A" w:rsidR="000B34AC" w:rsidRDefault="002225B5" w:rsidP="000B34AC">
                    <w:pPr>
                      <w:spacing w:before="120" w:after="0" w:line="240" w:lineRule="auto"/>
                      <w:jc w:val="right"/>
                      <w:rPr>
                        <w:rFonts w:cs="Helvetica"/>
                        <w:b/>
                        <w:caps/>
                        <w:color w:val="002060"/>
                        <w:sz w:val="28"/>
                        <w:szCs w:val="2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>
                      <w:rPr>
                        <w:rFonts w:cs="Helvetica"/>
                        <w:b/>
                        <w:caps/>
                        <w:color w:val="002060"/>
                        <w:sz w:val="28"/>
                        <w:szCs w:val="2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nivela madeiras</w:t>
                    </w:r>
                  </w:p>
                  <w:p w14:paraId="18359285" w14:textId="77777777" w:rsidR="0019031D" w:rsidRPr="00B36360" w:rsidRDefault="0019031D" w:rsidP="000B34AC">
                    <w:pPr>
                      <w:spacing w:before="120" w:after="0" w:line="240" w:lineRule="auto"/>
                      <w:jc w:val="right"/>
                      <w:rPr>
                        <w:rFonts w:cs="Helvetica"/>
                        <w:b/>
                        <w:caps/>
                        <w:color w:val="002060"/>
                        <w:sz w:val="28"/>
                        <w:szCs w:val="2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34661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0F6545" wp14:editId="31AD0473">
              <wp:simplePos x="0" y="0"/>
              <wp:positionH relativeFrom="column">
                <wp:posOffset>-15240</wp:posOffset>
              </wp:positionH>
              <wp:positionV relativeFrom="paragraph">
                <wp:posOffset>511810</wp:posOffset>
              </wp:positionV>
              <wp:extent cx="6229350" cy="0"/>
              <wp:effectExtent l="0" t="0" r="0" b="0"/>
              <wp:wrapNone/>
              <wp:docPr id="49" name="Conector re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CEF66" id="Conector reto 4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40.3pt" to="489.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4.4pt;height:14.4pt" o:bullet="t">
        <v:imagedata r:id="rId1" o:title="mso3C06"/>
      </v:shape>
    </w:pict>
  </w:numPicBullet>
  <w:abstractNum w:abstractNumId="0" w15:restartNumberingAfterBreak="0">
    <w:nsid w:val="073E1836"/>
    <w:multiLevelType w:val="hybridMultilevel"/>
    <w:tmpl w:val="A720F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B88"/>
    <w:multiLevelType w:val="hybridMultilevel"/>
    <w:tmpl w:val="AF7E08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B6AE9"/>
    <w:multiLevelType w:val="hybridMultilevel"/>
    <w:tmpl w:val="79DC4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75E"/>
    <w:multiLevelType w:val="hybridMultilevel"/>
    <w:tmpl w:val="AE4AFF1A"/>
    <w:lvl w:ilvl="0" w:tplc="12EA1A9E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03D5"/>
    <w:multiLevelType w:val="hybridMultilevel"/>
    <w:tmpl w:val="F9BAF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12F6"/>
    <w:multiLevelType w:val="hybridMultilevel"/>
    <w:tmpl w:val="4EFEEADC"/>
    <w:lvl w:ilvl="0" w:tplc="595A6AF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56725A"/>
    <w:multiLevelType w:val="hybridMultilevel"/>
    <w:tmpl w:val="7B864C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70CEE"/>
    <w:multiLevelType w:val="hybridMultilevel"/>
    <w:tmpl w:val="902A1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4B23"/>
    <w:multiLevelType w:val="hybridMultilevel"/>
    <w:tmpl w:val="716A5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793F"/>
    <w:multiLevelType w:val="hybridMultilevel"/>
    <w:tmpl w:val="3D8439C6"/>
    <w:lvl w:ilvl="0" w:tplc="12EA1A9E">
      <w:start w:val="1"/>
      <w:numFmt w:val="bullet"/>
      <w:lvlText w:val="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150509A"/>
    <w:multiLevelType w:val="hybridMultilevel"/>
    <w:tmpl w:val="BD66A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1F34"/>
    <w:multiLevelType w:val="hybridMultilevel"/>
    <w:tmpl w:val="A71C8F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B2D6B"/>
    <w:multiLevelType w:val="hybridMultilevel"/>
    <w:tmpl w:val="3DD8E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350D"/>
    <w:multiLevelType w:val="hybridMultilevel"/>
    <w:tmpl w:val="02D2B26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0622"/>
    <w:multiLevelType w:val="hybridMultilevel"/>
    <w:tmpl w:val="D020F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07E23"/>
    <w:multiLevelType w:val="hybridMultilevel"/>
    <w:tmpl w:val="B2CA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81E71"/>
    <w:multiLevelType w:val="multilevel"/>
    <w:tmpl w:val="14B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14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1E"/>
    <w:rsid w:val="000002E0"/>
    <w:rsid w:val="000052AA"/>
    <w:rsid w:val="0000538B"/>
    <w:rsid w:val="0000677A"/>
    <w:rsid w:val="00014031"/>
    <w:rsid w:val="00017481"/>
    <w:rsid w:val="00032E86"/>
    <w:rsid w:val="00040A78"/>
    <w:rsid w:val="00050F58"/>
    <w:rsid w:val="00053E2E"/>
    <w:rsid w:val="00055F00"/>
    <w:rsid w:val="00057252"/>
    <w:rsid w:val="00061568"/>
    <w:rsid w:val="00064278"/>
    <w:rsid w:val="000646E9"/>
    <w:rsid w:val="000663F4"/>
    <w:rsid w:val="0007262B"/>
    <w:rsid w:val="00076B02"/>
    <w:rsid w:val="00076B1B"/>
    <w:rsid w:val="00081AAE"/>
    <w:rsid w:val="00085AB2"/>
    <w:rsid w:val="000957C8"/>
    <w:rsid w:val="0009594E"/>
    <w:rsid w:val="000A210F"/>
    <w:rsid w:val="000A3674"/>
    <w:rsid w:val="000A450C"/>
    <w:rsid w:val="000A5B7D"/>
    <w:rsid w:val="000B34AC"/>
    <w:rsid w:val="000C1AD1"/>
    <w:rsid w:val="000D005F"/>
    <w:rsid w:val="000D1FAD"/>
    <w:rsid w:val="000D32A7"/>
    <w:rsid w:val="000D5230"/>
    <w:rsid w:val="000D52AC"/>
    <w:rsid w:val="000E091F"/>
    <w:rsid w:val="000E226C"/>
    <w:rsid w:val="000E3A6B"/>
    <w:rsid w:val="000E6577"/>
    <w:rsid w:val="000E676E"/>
    <w:rsid w:val="000F001E"/>
    <w:rsid w:val="000F410C"/>
    <w:rsid w:val="00102159"/>
    <w:rsid w:val="001022F6"/>
    <w:rsid w:val="00104E1C"/>
    <w:rsid w:val="00105AEC"/>
    <w:rsid w:val="00107381"/>
    <w:rsid w:val="00110B8E"/>
    <w:rsid w:val="00114258"/>
    <w:rsid w:val="001169EC"/>
    <w:rsid w:val="00123FAA"/>
    <w:rsid w:val="00125E7C"/>
    <w:rsid w:val="00163669"/>
    <w:rsid w:val="00164E48"/>
    <w:rsid w:val="00173C7B"/>
    <w:rsid w:val="001775D4"/>
    <w:rsid w:val="00180E1D"/>
    <w:rsid w:val="001821CE"/>
    <w:rsid w:val="00183C70"/>
    <w:rsid w:val="0018686B"/>
    <w:rsid w:val="00186C0D"/>
    <w:rsid w:val="0018772F"/>
    <w:rsid w:val="0019031D"/>
    <w:rsid w:val="001978B5"/>
    <w:rsid w:val="00197A3E"/>
    <w:rsid w:val="001A1D1C"/>
    <w:rsid w:val="001A6FD3"/>
    <w:rsid w:val="001B26FD"/>
    <w:rsid w:val="001B4495"/>
    <w:rsid w:val="001B6F3E"/>
    <w:rsid w:val="001C6F35"/>
    <w:rsid w:val="001D00AF"/>
    <w:rsid w:val="001D4A32"/>
    <w:rsid w:val="001E3FA5"/>
    <w:rsid w:val="001E6F25"/>
    <w:rsid w:val="00220F94"/>
    <w:rsid w:val="002218AF"/>
    <w:rsid w:val="002225B5"/>
    <w:rsid w:val="00227B84"/>
    <w:rsid w:val="0023236D"/>
    <w:rsid w:val="00235000"/>
    <w:rsid w:val="002423AC"/>
    <w:rsid w:val="00251CD7"/>
    <w:rsid w:val="00253F91"/>
    <w:rsid w:val="002548DD"/>
    <w:rsid w:val="00255EE3"/>
    <w:rsid w:val="002763BC"/>
    <w:rsid w:val="0028339F"/>
    <w:rsid w:val="0028540C"/>
    <w:rsid w:val="002936D5"/>
    <w:rsid w:val="00294F63"/>
    <w:rsid w:val="00297248"/>
    <w:rsid w:val="002A18CF"/>
    <w:rsid w:val="002A3824"/>
    <w:rsid w:val="002A3877"/>
    <w:rsid w:val="002A64E2"/>
    <w:rsid w:val="002A7E78"/>
    <w:rsid w:val="002C16D6"/>
    <w:rsid w:val="002C33FC"/>
    <w:rsid w:val="002C7490"/>
    <w:rsid w:val="002D1759"/>
    <w:rsid w:val="002D221F"/>
    <w:rsid w:val="002D4DCC"/>
    <w:rsid w:val="002E4A70"/>
    <w:rsid w:val="002F4E67"/>
    <w:rsid w:val="002F5F6C"/>
    <w:rsid w:val="00302311"/>
    <w:rsid w:val="00316B7B"/>
    <w:rsid w:val="00321B01"/>
    <w:rsid w:val="00323169"/>
    <w:rsid w:val="003233CC"/>
    <w:rsid w:val="00327C8A"/>
    <w:rsid w:val="00330E99"/>
    <w:rsid w:val="00332A00"/>
    <w:rsid w:val="00335B1C"/>
    <w:rsid w:val="003374D5"/>
    <w:rsid w:val="0034373B"/>
    <w:rsid w:val="00344915"/>
    <w:rsid w:val="0034661D"/>
    <w:rsid w:val="00346723"/>
    <w:rsid w:val="0035734C"/>
    <w:rsid w:val="00362EDF"/>
    <w:rsid w:val="00363E3F"/>
    <w:rsid w:val="00365D82"/>
    <w:rsid w:val="00370B45"/>
    <w:rsid w:val="00370B97"/>
    <w:rsid w:val="00373B87"/>
    <w:rsid w:val="00373C8F"/>
    <w:rsid w:val="00376BFB"/>
    <w:rsid w:val="00377B76"/>
    <w:rsid w:val="00392156"/>
    <w:rsid w:val="00395C91"/>
    <w:rsid w:val="00397E68"/>
    <w:rsid w:val="003B335A"/>
    <w:rsid w:val="003B52DA"/>
    <w:rsid w:val="003B5507"/>
    <w:rsid w:val="003B587A"/>
    <w:rsid w:val="003B6863"/>
    <w:rsid w:val="003C280F"/>
    <w:rsid w:val="003C2B68"/>
    <w:rsid w:val="003C5DE4"/>
    <w:rsid w:val="003D321C"/>
    <w:rsid w:val="003D39CC"/>
    <w:rsid w:val="003D5A5F"/>
    <w:rsid w:val="003E4174"/>
    <w:rsid w:val="003F0F72"/>
    <w:rsid w:val="003F29B5"/>
    <w:rsid w:val="003F5446"/>
    <w:rsid w:val="003F5BB2"/>
    <w:rsid w:val="00400A10"/>
    <w:rsid w:val="00404E06"/>
    <w:rsid w:val="00415A85"/>
    <w:rsid w:val="0041620F"/>
    <w:rsid w:val="00416C90"/>
    <w:rsid w:val="00417F0E"/>
    <w:rsid w:val="00431AB1"/>
    <w:rsid w:val="00432334"/>
    <w:rsid w:val="00442449"/>
    <w:rsid w:val="004512B5"/>
    <w:rsid w:val="004534DE"/>
    <w:rsid w:val="00454BC3"/>
    <w:rsid w:val="00455259"/>
    <w:rsid w:val="0045679E"/>
    <w:rsid w:val="00456B32"/>
    <w:rsid w:val="00461254"/>
    <w:rsid w:val="004618FE"/>
    <w:rsid w:val="0046705B"/>
    <w:rsid w:val="004714B0"/>
    <w:rsid w:val="00473C5A"/>
    <w:rsid w:val="00474686"/>
    <w:rsid w:val="004842CF"/>
    <w:rsid w:val="004867A3"/>
    <w:rsid w:val="00490C8E"/>
    <w:rsid w:val="00491DFA"/>
    <w:rsid w:val="00494FA6"/>
    <w:rsid w:val="00496235"/>
    <w:rsid w:val="00496F10"/>
    <w:rsid w:val="004970B1"/>
    <w:rsid w:val="004A1CD6"/>
    <w:rsid w:val="004A7358"/>
    <w:rsid w:val="004B2FD1"/>
    <w:rsid w:val="004C222C"/>
    <w:rsid w:val="004C2FF9"/>
    <w:rsid w:val="004C3A06"/>
    <w:rsid w:val="004D27EE"/>
    <w:rsid w:val="004D314B"/>
    <w:rsid w:val="004D58BE"/>
    <w:rsid w:val="004E0235"/>
    <w:rsid w:val="004E3826"/>
    <w:rsid w:val="004F31EC"/>
    <w:rsid w:val="004F655F"/>
    <w:rsid w:val="005023EB"/>
    <w:rsid w:val="00503EF4"/>
    <w:rsid w:val="0051152A"/>
    <w:rsid w:val="00512C53"/>
    <w:rsid w:val="00522A92"/>
    <w:rsid w:val="00522D57"/>
    <w:rsid w:val="00534146"/>
    <w:rsid w:val="0053680A"/>
    <w:rsid w:val="00540E70"/>
    <w:rsid w:val="00540FD3"/>
    <w:rsid w:val="0054217B"/>
    <w:rsid w:val="005426E5"/>
    <w:rsid w:val="005509D2"/>
    <w:rsid w:val="00552221"/>
    <w:rsid w:val="005538FA"/>
    <w:rsid w:val="005555BA"/>
    <w:rsid w:val="00556CED"/>
    <w:rsid w:val="005610AE"/>
    <w:rsid w:val="00565686"/>
    <w:rsid w:val="0056755B"/>
    <w:rsid w:val="00571903"/>
    <w:rsid w:val="00572690"/>
    <w:rsid w:val="00577FD8"/>
    <w:rsid w:val="005805D1"/>
    <w:rsid w:val="00585868"/>
    <w:rsid w:val="0058641F"/>
    <w:rsid w:val="00586B9D"/>
    <w:rsid w:val="005925B0"/>
    <w:rsid w:val="005A2CD1"/>
    <w:rsid w:val="005A53F7"/>
    <w:rsid w:val="005A7788"/>
    <w:rsid w:val="005B045D"/>
    <w:rsid w:val="005B5DFA"/>
    <w:rsid w:val="005C04B2"/>
    <w:rsid w:val="005C2189"/>
    <w:rsid w:val="005C5D07"/>
    <w:rsid w:val="005C76C8"/>
    <w:rsid w:val="005D0D7B"/>
    <w:rsid w:val="005D3457"/>
    <w:rsid w:val="005D3A10"/>
    <w:rsid w:val="005E017B"/>
    <w:rsid w:val="005E0747"/>
    <w:rsid w:val="005E4FE3"/>
    <w:rsid w:val="005E6C28"/>
    <w:rsid w:val="006008F0"/>
    <w:rsid w:val="00615624"/>
    <w:rsid w:val="00617A40"/>
    <w:rsid w:val="00622953"/>
    <w:rsid w:val="006238A7"/>
    <w:rsid w:val="00623A66"/>
    <w:rsid w:val="00636C71"/>
    <w:rsid w:val="006401D9"/>
    <w:rsid w:val="006452B4"/>
    <w:rsid w:val="006460F5"/>
    <w:rsid w:val="00652636"/>
    <w:rsid w:val="00654408"/>
    <w:rsid w:val="0065468A"/>
    <w:rsid w:val="00660CD6"/>
    <w:rsid w:val="00664D81"/>
    <w:rsid w:val="006650BC"/>
    <w:rsid w:val="00684DE2"/>
    <w:rsid w:val="00684FCD"/>
    <w:rsid w:val="006906C5"/>
    <w:rsid w:val="00690C1F"/>
    <w:rsid w:val="00691CE0"/>
    <w:rsid w:val="00692CAA"/>
    <w:rsid w:val="006964EB"/>
    <w:rsid w:val="006A028B"/>
    <w:rsid w:val="006A1597"/>
    <w:rsid w:val="006A1BD5"/>
    <w:rsid w:val="006B2227"/>
    <w:rsid w:val="006B6F53"/>
    <w:rsid w:val="006B7F6E"/>
    <w:rsid w:val="006C02E6"/>
    <w:rsid w:val="006C31F1"/>
    <w:rsid w:val="006C634D"/>
    <w:rsid w:val="006D0E67"/>
    <w:rsid w:val="006D48D1"/>
    <w:rsid w:val="006D526E"/>
    <w:rsid w:val="006D5E44"/>
    <w:rsid w:val="006D6B12"/>
    <w:rsid w:val="006E07C7"/>
    <w:rsid w:val="006E4AE1"/>
    <w:rsid w:val="006E6075"/>
    <w:rsid w:val="006F1D6B"/>
    <w:rsid w:val="00702F8F"/>
    <w:rsid w:val="00714511"/>
    <w:rsid w:val="00715F52"/>
    <w:rsid w:val="00721DEC"/>
    <w:rsid w:val="00724B89"/>
    <w:rsid w:val="00725DF4"/>
    <w:rsid w:val="00730841"/>
    <w:rsid w:val="00733185"/>
    <w:rsid w:val="007335BA"/>
    <w:rsid w:val="007349D8"/>
    <w:rsid w:val="007405CD"/>
    <w:rsid w:val="00744447"/>
    <w:rsid w:val="0075734E"/>
    <w:rsid w:val="007661B3"/>
    <w:rsid w:val="00766493"/>
    <w:rsid w:val="007744CD"/>
    <w:rsid w:val="00775844"/>
    <w:rsid w:val="007814E5"/>
    <w:rsid w:val="0079233E"/>
    <w:rsid w:val="007946B1"/>
    <w:rsid w:val="007973E8"/>
    <w:rsid w:val="007A169B"/>
    <w:rsid w:val="007B6CF9"/>
    <w:rsid w:val="007B6F1E"/>
    <w:rsid w:val="007B7BEF"/>
    <w:rsid w:val="007C1A29"/>
    <w:rsid w:val="007C1C6E"/>
    <w:rsid w:val="007D240F"/>
    <w:rsid w:val="007D247B"/>
    <w:rsid w:val="007D54B2"/>
    <w:rsid w:val="007D5F58"/>
    <w:rsid w:val="007D687F"/>
    <w:rsid w:val="007E51E4"/>
    <w:rsid w:val="007E5670"/>
    <w:rsid w:val="007E6698"/>
    <w:rsid w:val="007F1761"/>
    <w:rsid w:val="007F5F21"/>
    <w:rsid w:val="007F74DE"/>
    <w:rsid w:val="0080212B"/>
    <w:rsid w:val="00807684"/>
    <w:rsid w:val="00814300"/>
    <w:rsid w:val="00821530"/>
    <w:rsid w:val="00824F16"/>
    <w:rsid w:val="00843DF7"/>
    <w:rsid w:val="00846345"/>
    <w:rsid w:val="00851D1C"/>
    <w:rsid w:val="00853606"/>
    <w:rsid w:val="00853861"/>
    <w:rsid w:val="008702C1"/>
    <w:rsid w:val="00882BFF"/>
    <w:rsid w:val="0088425F"/>
    <w:rsid w:val="00886A05"/>
    <w:rsid w:val="00887058"/>
    <w:rsid w:val="00892157"/>
    <w:rsid w:val="00895016"/>
    <w:rsid w:val="008969FB"/>
    <w:rsid w:val="0089762A"/>
    <w:rsid w:val="008A2299"/>
    <w:rsid w:val="008A4283"/>
    <w:rsid w:val="008A7B4A"/>
    <w:rsid w:val="008A7C90"/>
    <w:rsid w:val="008C3AE6"/>
    <w:rsid w:val="008C488F"/>
    <w:rsid w:val="008D24A1"/>
    <w:rsid w:val="008D3390"/>
    <w:rsid w:val="008D37CB"/>
    <w:rsid w:val="008D4AC4"/>
    <w:rsid w:val="008D4B62"/>
    <w:rsid w:val="008D51A3"/>
    <w:rsid w:val="008D7C28"/>
    <w:rsid w:val="008E04B2"/>
    <w:rsid w:val="008E4419"/>
    <w:rsid w:val="008E62B5"/>
    <w:rsid w:val="009015A8"/>
    <w:rsid w:val="00906537"/>
    <w:rsid w:val="009144F4"/>
    <w:rsid w:val="00922D61"/>
    <w:rsid w:val="0092586E"/>
    <w:rsid w:val="00946987"/>
    <w:rsid w:val="0095190E"/>
    <w:rsid w:val="00951BB8"/>
    <w:rsid w:val="009527D0"/>
    <w:rsid w:val="0096101E"/>
    <w:rsid w:val="0097230E"/>
    <w:rsid w:val="00973395"/>
    <w:rsid w:val="0098263A"/>
    <w:rsid w:val="009838B0"/>
    <w:rsid w:val="00986542"/>
    <w:rsid w:val="00990C72"/>
    <w:rsid w:val="009919CA"/>
    <w:rsid w:val="00997CC0"/>
    <w:rsid w:val="009A0D37"/>
    <w:rsid w:val="009A581E"/>
    <w:rsid w:val="009A5A89"/>
    <w:rsid w:val="009A5D40"/>
    <w:rsid w:val="009A6EC4"/>
    <w:rsid w:val="009A78F8"/>
    <w:rsid w:val="009B483B"/>
    <w:rsid w:val="009B5C87"/>
    <w:rsid w:val="009B6B76"/>
    <w:rsid w:val="009C133B"/>
    <w:rsid w:val="009D108B"/>
    <w:rsid w:val="009D4FF9"/>
    <w:rsid w:val="009D5628"/>
    <w:rsid w:val="009F1E45"/>
    <w:rsid w:val="009F2E8E"/>
    <w:rsid w:val="009F4D37"/>
    <w:rsid w:val="00A00B70"/>
    <w:rsid w:val="00A00B82"/>
    <w:rsid w:val="00A01470"/>
    <w:rsid w:val="00A0150B"/>
    <w:rsid w:val="00A0406D"/>
    <w:rsid w:val="00A07B37"/>
    <w:rsid w:val="00A12A6F"/>
    <w:rsid w:val="00A12D50"/>
    <w:rsid w:val="00A16B88"/>
    <w:rsid w:val="00A17973"/>
    <w:rsid w:val="00A2201E"/>
    <w:rsid w:val="00A22B16"/>
    <w:rsid w:val="00A25A94"/>
    <w:rsid w:val="00A2635A"/>
    <w:rsid w:val="00A2751B"/>
    <w:rsid w:val="00A307FF"/>
    <w:rsid w:val="00A3164D"/>
    <w:rsid w:val="00A32926"/>
    <w:rsid w:val="00A373A1"/>
    <w:rsid w:val="00A421BA"/>
    <w:rsid w:val="00A61DB7"/>
    <w:rsid w:val="00A66C12"/>
    <w:rsid w:val="00A80F59"/>
    <w:rsid w:val="00A81199"/>
    <w:rsid w:val="00A90408"/>
    <w:rsid w:val="00A91079"/>
    <w:rsid w:val="00A95F2D"/>
    <w:rsid w:val="00A968F8"/>
    <w:rsid w:val="00AA1B67"/>
    <w:rsid w:val="00AA30AA"/>
    <w:rsid w:val="00AA58BA"/>
    <w:rsid w:val="00AA5C16"/>
    <w:rsid w:val="00AA637C"/>
    <w:rsid w:val="00AA7BC3"/>
    <w:rsid w:val="00AB1059"/>
    <w:rsid w:val="00AC6121"/>
    <w:rsid w:val="00AD5FFA"/>
    <w:rsid w:val="00AE063B"/>
    <w:rsid w:val="00AE252E"/>
    <w:rsid w:val="00AF0A40"/>
    <w:rsid w:val="00AF1D7B"/>
    <w:rsid w:val="00B064B0"/>
    <w:rsid w:val="00B07BAC"/>
    <w:rsid w:val="00B128DB"/>
    <w:rsid w:val="00B15AAA"/>
    <w:rsid w:val="00B15E1C"/>
    <w:rsid w:val="00B31FBE"/>
    <w:rsid w:val="00B36360"/>
    <w:rsid w:val="00B43ACF"/>
    <w:rsid w:val="00B44E08"/>
    <w:rsid w:val="00B50891"/>
    <w:rsid w:val="00B57B17"/>
    <w:rsid w:val="00B6046D"/>
    <w:rsid w:val="00B65EA7"/>
    <w:rsid w:val="00B753B9"/>
    <w:rsid w:val="00B76CB2"/>
    <w:rsid w:val="00B77200"/>
    <w:rsid w:val="00B77634"/>
    <w:rsid w:val="00B81A6F"/>
    <w:rsid w:val="00B87277"/>
    <w:rsid w:val="00B92B93"/>
    <w:rsid w:val="00B93AA8"/>
    <w:rsid w:val="00B958AA"/>
    <w:rsid w:val="00BA0444"/>
    <w:rsid w:val="00BA42ED"/>
    <w:rsid w:val="00BA4520"/>
    <w:rsid w:val="00BA7F5E"/>
    <w:rsid w:val="00BC2F0B"/>
    <w:rsid w:val="00BC490F"/>
    <w:rsid w:val="00BC5D13"/>
    <w:rsid w:val="00BF1332"/>
    <w:rsid w:val="00BF3C5B"/>
    <w:rsid w:val="00BF584F"/>
    <w:rsid w:val="00BF5E82"/>
    <w:rsid w:val="00BF6A03"/>
    <w:rsid w:val="00C036DB"/>
    <w:rsid w:val="00C044CF"/>
    <w:rsid w:val="00C15CFE"/>
    <w:rsid w:val="00C1741A"/>
    <w:rsid w:val="00C21789"/>
    <w:rsid w:val="00C23B3A"/>
    <w:rsid w:val="00C308C8"/>
    <w:rsid w:val="00C4006E"/>
    <w:rsid w:val="00C755DA"/>
    <w:rsid w:val="00C91FF1"/>
    <w:rsid w:val="00C92E68"/>
    <w:rsid w:val="00C94679"/>
    <w:rsid w:val="00C97812"/>
    <w:rsid w:val="00CB1255"/>
    <w:rsid w:val="00CB3986"/>
    <w:rsid w:val="00CC7D2B"/>
    <w:rsid w:val="00CE0973"/>
    <w:rsid w:val="00CE4600"/>
    <w:rsid w:val="00CE52A6"/>
    <w:rsid w:val="00CF112C"/>
    <w:rsid w:val="00CF22D5"/>
    <w:rsid w:val="00CF4B6A"/>
    <w:rsid w:val="00D03ACA"/>
    <w:rsid w:val="00D03B10"/>
    <w:rsid w:val="00D119BD"/>
    <w:rsid w:val="00D16A91"/>
    <w:rsid w:val="00D1727D"/>
    <w:rsid w:val="00D2167D"/>
    <w:rsid w:val="00D22DA5"/>
    <w:rsid w:val="00D262E8"/>
    <w:rsid w:val="00D27DD7"/>
    <w:rsid w:val="00D31258"/>
    <w:rsid w:val="00D41711"/>
    <w:rsid w:val="00D507CB"/>
    <w:rsid w:val="00D630C3"/>
    <w:rsid w:val="00D756B9"/>
    <w:rsid w:val="00D764C8"/>
    <w:rsid w:val="00D773AD"/>
    <w:rsid w:val="00D77F5C"/>
    <w:rsid w:val="00D805CA"/>
    <w:rsid w:val="00D817BE"/>
    <w:rsid w:val="00D81C19"/>
    <w:rsid w:val="00D9482D"/>
    <w:rsid w:val="00D976DB"/>
    <w:rsid w:val="00DA1144"/>
    <w:rsid w:val="00DA33D6"/>
    <w:rsid w:val="00DB019C"/>
    <w:rsid w:val="00DB01D4"/>
    <w:rsid w:val="00DB09AC"/>
    <w:rsid w:val="00DB64C1"/>
    <w:rsid w:val="00DC4416"/>
    <w:rsid w:val="00DC4BB4"/>
    <w:rsid w:val="00DD055E"/>
    <w:rsid w:val="00DD3C23"/>
    <w:rsid w:val="00DD4E22"/>
    <w:rsid w:val="00DE6E87"/>
    <w:rsid w:val="00DF7538"/>
    <w:rsid w:val="00E0424D"/>
    <w:rsid w:val="00E12672"/>
    <w:rsid w:val="00E1580C"/>
    <w:rsid w:val="00E20A3C"/>
    <w:rsid w:val="00E20D66"/>
    <w:rsid w:val="00E22E89"/>
    <w:rsid w:val="00E241DC"/>
    <w:rsid w:val="00E30D9B"/>
    <w:rsid w:val="00E33446"/>
    <w:rsid w:val="00E33D5B"/>
    <w:rsid w:val="00E37B73"/>
    <w:rsid w:val="00E40473"/>
    <w:rsid w:val="00E5134D"/>
    <w:rsid w:val="00E537BE"/>
    <w:rsid w:val="00E5587E"/>
    <w:rsid w:val="00E600F7"/>
    <w:rsid w:val="00E70903"/>
    <w:rsid w:val="00E71D8F"/>
    <w:rsid w:val="00E75716"/>
    <w:rsid w:val="00E75E94"/>
    <w:rsid w:val="00E81911"/>
    <w:rsid w:val="00E84B24"/>
    <w:rsid w:val="00E85BA8"/>
    <w:rsid w:val="00E90D73"/>
    <w:rsid w:val="00E96A76"/>
    <w:rsid w:val="00E96B63"/>
    <w:rsid w:val="00E972E3"/>
    <w:rsid w:val="00EA0C91"/>
    <w:rsid w:val="00EA102A"/>
    <w:rsid w:val="00EA19EC"/>
    <w:rsid w:val="00EA3C88"/>
    <w:rsid w:val="00EA5BC3"/>
    <w:rsid w:val="00EA69E7"/>
    <w:rsid w:val="00EB01E8"/>
    <w:rsid w:val="00EB1864"/>
    <w:rsid w:val="00EB55C6"/>
    <w:rsid w:val="00EB5A25"/>
    <w:rsid w:val="00EB6F04"/>
    <w:rsid w:val="00EB7DFA"/>
    <w:rsid w:val="00EC23C3"/>
    <w:rsid w:val="00EF1EE7"/>
    <w:rsid w:val="00EF59D2"/>
    <w:rsid w:val="00EF678D"/>
    <w:rsid w:val="00F00E86"/>
    <w:rsid w:val="00F106E5"/>
    <w:rsid w:val="00F118A7"/>
    <w:rsid w:val="00F12387"/>
    <w:rsid w:val="00F230B1"/>
    <w:rsid w:val="00F23C90"/>
    <w:rsid w:val="00F3168D"/>
    <w:rsid w:val="00F4073B"/>
    <w:rsid w:val="00F431BC"/>
    <w:rsid w:val="00F4796D"/>
    <w:rsid w:val="00F50FFC"/>
    <w:rsid w:val="00F512DC"/>
    <w:rsid w:val="00F528AC"/>
    <w:rsid w:val="00F56E99"/>
    <w:rsid w:val="00F576F3"/>
    <w:rsid w:val="00F71310"/>
    <w:rsid w:val="00F7170E"/>
    <w:rsid w:val="00F73F96"/>
    <w:rsid w:val="00F76321"/>
    <w:rsid w:val="00F824A5"/>
    <w:rsid w:val="00F87101"/>
    <w:rsid w:val="00F9328C"/>
    <w:rsid w:val="00FA0D9A"/>
    <w:rsid w:val="00FA3296"/>
    <w:rsid w:val="00FB31EC"/>
    <w:rsid w:val="00FC4A86"/>
    <w:rsid w:val="00FC5AC2"/>
    <w:rsid w:val="00FD1089"/>
    <w:rsid w:val="00FD1B34"/>
    <w:rsid w:val="00FD4601"/>
    <w:rsid w:val="00FD49E7"/>
    <w:rsid w:val="00FD506A"/>
    <w:rsid w:val="00FE012B"/>
    <w:rsid w:val="00FE4369"/>
    <w:rsid w:val="00FF179F"/>
    <w:rsid w:val="00FF1E02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DA4B"/>
  <w15:chartTrackingRefBased/>
  <w15:docId w15:val="{A4979805-8360-497B-A93A-9254DC4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F6"/>
    <w:pPr>
      <w:spacing w:before="240" w:after="240" w:line="312" w:lineRule="auto"/>
      <w:jc w:val="both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903"/>
    <w:pPr>
      <w:keepNext/>
      <w:keepLines/>
      <w:spacing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903"/>
    <w:pPr>
      <w:keepNext/>
      <w:keepLines/>
      <w:spacing w:before="36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9D"/>
    <w:pPr>
      <w:numPr>
        <w:numId w:val="7"/>
      </w:numPr>
      <w:spacing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42"/>
  </w:style>
  <w:style w:type="paragraph" w:styleId="Footer">
    <w:name w:val="footer"/>
    <w:basedOn w:val="Normal"/>
    <w:link w:val="FooterChar"/>
    <w:unhideWhenUsed/>
    <w:rsid w:val="00986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42"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36360"/>
    <w:pPr>
      <w:keepNext/>
      <w:pBdr>
        <w:bottom w:val="single" w:sz="4" w:space="8" w:color="002A68"/>
        <w:right w:val="single" w:sz="4" w:space="4" w:color="002A68"/>
      </w:pBdr>
      <w:spacing w:before="360" w:line="240" w:lineRule="auto"/>
    </w:pPr>
    <w:rPr>
      <w:b/>
      <w:iCs/>
      <w:caps/>
      <w:color w:val="00206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360"/>
    <w:rPr>
      <w:rFonts w:ascii="Helvetica" w:hAnsi="Helvetica"/>
      <w:b/>
      <w:iCs/>
      <w:caps/>
      <w:color w:val="002060"/>
    </w:rPr>
  </w:style>
  <w:style w:type="character" w:styleId="Strong">
    <w:name w:val="Strong"/>
    <w:aliases w:val="Níveis"/>
    <w:basedOn w:val="DefaultParagraphFont"/>
    <w:uiPriority w:val="22"/>
    <w:qFormat/>
    <w:rsid w:val="000B34AC"/>
    <w:rPr>
      <w:rFonts w:ascii="Helvetica" w:hAnsi="Helvetica"/>
      <w:b/>
      <w:bCs/>
      <w:caps w:val="0"/>
      <w:smallCaps w:val="0"/>
      <w:strike w:val="0"/>
      <w:dstrike w:val="0"/>
      <w:vanish w:val="0"/>
      <w:color w:val="58595B"/>
      <w:sz w:val="22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E70903"/>
    <w:rPr>
      <w:rFonts w:ascii="Helvetica" w:eastAsiaTheme="majorEastAsia" w:hAnsi="Helvetica" w:cstheme="majorBidi"/>
      <w:b/>
      <w:caps/>
      <w:color w:val="58595B"/>
      <w:szCs w:val="32"/>
    </w:rPr>
  </w:style>
  <w:style w:type="character" w:styleId="Hyperlink">
    <w:name w:val="Hyperlink"/>
    <w:basedOn w:val="DefaultParagraphFont"/>
    <w:uiPriority w:val="99"/>
    <w:unhideWhenUsed/>
    <w:rsid w:val="005E0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74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31E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70903"/>
    <w:rPr>
      <w:rFonts w:ascii="Helvetica" w:eastAsiaTheme="majorEastAsia" w:hAnsi="Helvetica" w:cstheme="majorBidi"/>
      <w:b/>
      <w:caps/>
      <w:color w:val="58595B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68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887058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363E3F"/>
    <w:pPr>
      <w:spacing w:after="0" w:line="240" w:lineRule="auto"/>
    </w:pPr>
    <w:rPr>
      <w:rFonts w:ascii="Arial" w:hAnsi="Arial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8" ma:contentTypeDescription="Create a new document." ma:contentTypeScope="" ma:versionID="c7a25f8ad165fd31e7d918dc05fee2c2">
  <xsd:schema xmlns:xsd="http://www.w3.org/2001/XMLSchema" xmlns:xs="http://www.w3.org/2001/XMLSchema" xmlns:p="http://schemas.microsoft.com/office/2006/metadata/properties" xmlns:ns3="698e05cf-807a-4609-b4a0-cb865f8e59ed" targetNamespace="http://schemas.microsoft.com/office/2006/metadata/properties" ma:root="true" ma:fieldsID="926ee802be9ba844febb7995f80ec130" ns3:_=""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D400-F199-4AD8-B096-A2773CC2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E6511-214C-435E-9C44-B5D13A1CC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65E56-1D8B-4BA9-84B9-7B126A233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618F67-09B1-4FFB-A052-23733C40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Pissardini, J. (Juliana)</dc:creator>
  <cp:keywords/>
  <dc:description/>
  <cp:lastModifiedBy>Moraes, V. (Viviane Ferreira Bispo De)</cp:lastModifiedBy>
  <cp:revision>132</cp:revision>
  <cp:lastPrinted>2019-09-26T14:02:00Z</cp:lastPrinted>
  <dcterms:created xsi:type="dcterms:W3CDTF">2019-09-23T18:14:00Z</dcterms:created>
  <dcterms:modified xsi:type="dcterms:W3CDTF">2019-11-29T18:07:00Z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